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FAC" w:rsidRPr="00411F92" w:rsidRDefault="00824FAC" w:rsidP="009B291A">
      <w:pPr>
        <w:pStyle w:val="NormalWeb"/>
        <w:spacing w:before="0" w:beforeAutospacing="0" w:after="0" w:afterAutospacing="0"/>
        <w:jc w:val="center"/>
        <w:rPr>
          <w:rFonts w:ascii="Calibri" w:hAnsi="Calibri"/>
          <w:sz w:val="22"/>
          <w:szCs w:val="22"/>
        </w:rPr>
      </w:pPr>
      <w:r w:rsidRPr="00411F92">
        <w:rPr>
          <w:rFonts w:ascii="Calibri" w:hAnsi="Calibri"/>
          <w:b/>
          <w:bCs/>
          <w:sz w:val="22"/>
          <w:szCs w:val="22"/>
        </w:rPr>
        <w:t xml:space="preserve">URSP 688V </w:t>
      </w:r>
    </w:p>
    <w:p w:rsidR="00824FAC" w:rsidRPr="00411F92" w:rsidRDefault="00824FAC" w:rsidP="009B291A">
      <w:pPr>
        <w:pStyle w:val="NormalWeb"/>
        <w:spacing w:before="0" w:beforeAutospacing="0" w:after="0" w:afterAutospacing="0"/>
        <w:jc w:val="center"/>
        <w:rPr>
          <w:rFonts w:ascii="Calibri" w:hAnsi="Calibri"/>
          <w:b/>
          <w:bCs/>
          <w:sz w:val="22"/>
          <w:szCs w:val="22"/>
        </w:rPr>
      </w:pPr>
      <w:r w:rsidRPr="00411F92">
        <w:rPr>
          <w:rFonts w:ascii="Calibri" w:hAnsi="Calibri"/>
          <w:b/>
          <w:bCs/>
          <w:sz w:val="22"/>
          <w:szCs w:val="22"/>
        </w:rPr>
        <w:t>Special Topics in Economic Development Planning</w:t>
      </w:r>
    </w:p>
    <w:p w:rsidR="004D4FF5" w:rsidRPr="00411F92" w:rsidRDefault="004D4FF5" w:rsidP="004D4FF5">
      <w:pPr>
        <w:pStyle w:val="NormalWeb"/>
        <w:spacing w:before="0" w:beforeAutospacing="0" w:after="0" w:afterAutospacing="0"/>
        <w:jc w:val="center"/>
        <w:rPr>
          <w:rFonts w:ascii="Calibri" w:hAnsi="Calibri"/>
          <w:sz w:val="22"/>
          <w:szCs w:val="22"/>
        </w:rPr>
      </w:pPr>
      <w:r>
        <w:rPr>
          <w:rFonts w:ascii="Calibri" w:hAnsi="Calibri"/>
          <w:b/>
          <w:bCs/>
          <w:sz w:val="22"/>
          <w:szCs w:val="22"/>
        </w:rPr>
        <w:t>Community-Based Economic Development</w:t>
      </w:r>
      <w:r w:rsidRPr="00411F92">
        <w:rPr>
          <w:rFonts w:ascii="Calibri" w:hAnsi="Calibri"/>
          <w:b/>
          <w:bCs/>
          <w:sz w:val="22"/>
          <w:szCs w:val="22"/>
        </w:rPr>
        <w:t xml:space="preserve"> </w:t>
      </w:r>
    </w:p>
    <w:p w:rsidR="00824FAC" w:rsidRPr="00411F92" w:rsidRDefault="004D4FF5" w:rsidP="009B291A">
      <w:pPr>
        <w:pStyle w:val="NormalWeb"/>
        <w:spacing w:before="0" w:beforeAutospacing="0" w:after="0" w:afterAutospacing="0"/>
        <w:jc w:val="center"/>
        <w:rPr>
          <w:rFonts w:ascii="Calibri" w:hAnsi="Calibri"/>
          <w:sz w:val="22"/>
          <w:szCs w:val="22"/>
        </w:rPr>
      </w:pPr>
      <w:r>
        <w:rPr>
          <w:rFonts w:ascii="Calibri" w:hAnsi="Calibri"/>
          <w:b/>
          <w:bCs/>
          <w:sz w:val="22"/>
          <w:szCs w:val="22"/>
        </w:rPr>
        <w:t>Spring, 2013</w:t>
      </w:r>
    </w:p>
    <w:p w:rsidR="00824FAC" w:rsidRPr="00411F92" w:rsidRDefault="00824FAC" w:rsidP="00824FAC">
      <w:pPr>
        <w:pStyle w:val="NormalWeb"/>
        <w:spacing w:before="0" w:beforeAutospacing="0" w:after="0" w:afterAutospacing="0"/>
        <w:ind w:firstLine="720"/>
        <w:jc w:val="center"/>
        <w:rPr>
          <w:rFonts w:ascii="Calibri" w:hAnsi="Calibri"/>
          <w:sz w:val="22"/>
          <w:szCs w:val="22"/>
        </w:rPr>
      </w:pPr>
    </w:p>
    <w:p w:rsidR="00824FAC" w:rsidRPr="00411F92" w:rsidRDefault="00824FAC" w:rsidP="00824FAC">
      <w:pPr>
        <w:pStyle w:val="NormalWeb"/>
        <w:spacing w:before="0" w:beforeAutospacing="0" w:after="0" w:afterAutospacing="0"/>
        <w:rPr>
          <w:rFonts w:ascii="Calibri" w:hAnsi="Calibri"/>
          <w:sz w:val="22"/>
          <w:szCs w:val="22"/>
        </w:rPr>
        <w:sectPr w:rsidR="00824FAC" w:rsidRPr="00411F92" w:rsidSect="008F283F">
          <w:headerReference w:type="default" r:id="rId9"/>
          <w:footerReference w:type="even" r:id="rId10"/>
          <w:footerReference w:type="default" r:id="rId11"/>
          <w:pgSz w:w="12240" w:h="15840"/>
          <w:pgMar w:top="1440" w:right="1440" w:bottom="1440" w:left="1440" w:header="720" w:footer="720" w:gutter="0"/>
          <w:cols w:space="720"/>
          <w:docGrid w:linePitch="360"/>
        </w:sectPr>
      </w:pPr>
    </w:p>
    <w:p w:rsidR="00824FAC" w:rsidRPr="00411F92" w:rsidRDefault="00824FAC" w:rsidP="00824FAC">
      <w:pPr>
        <w:pStyle w:val="NormalWeb"/>
        <w:spacing w:before="0" w:beforeAutospacing="0" w:after="0" w:afterAutospacing="0"/>
        <w:rPr>
          <w:rFonts w:ascii="Calibri" w:hAnsi="Calibri"/>
          <w:sz w:val="22"/>
          <w:szCs w:val="22"/>
        </w:rPr>
      </w:pPr>
      <w:r w:rsidRPr="00411F92">
        <w:rPr>
          <w:rFonts w:ascii="Calibri" w:hAnsi="Calibri"/>
          <w:sz w:val="22"/>
          <w:szCs w:val="22"/>
        </w:rPr>
        <w:lastRenderedPageBreak/>
        <w:t>Class:  Tuesday</w:t>
      </w:r>
      <w:r w:rsidR="004D4FF5">
        <w:rPr>
          <w:rFonts w:ascii="Calibri" w:hAnsi="Calibri"/>
          <w:sz w:val="22"/>
          <w:szCs w:val="22"/>
        </w:rPr>
        <w:t>s</w:t>
      </w:r>
      <w:r w:rsidRPr="00411F92">
        <w:rPr>
          <w:rFonts w:ascii="Calibri" w:hAnsi="Calibri"/>
          <w:sz w:val="22"/>
          <w:szCs w:val="22"/>
        </w:rPr>
        <w:t>:  4:00 to 6:30</w:t>
      </w:r>
    </w:p>
    <w:p w:rsidR="00824FAC" w:rsidRPr="00411F92" w:rsidRDefault="00824FAC" w:rsidP="00824FAC">
      <w:pPr>
        <w:pStyle w:val="NormalWeb"/>
        <w:spacing w:before="0" w:beforeAutospacing="0" w:after="0" w:afterAutospacing="0"/>
        <w:rPr>
          <w:rFonts w:ascii="Calibri" w:hAnsi="Calibri"/>
          <w:sz w:val="22"/>
          <w:szCs w:val="22"/>
        </w:rPr>
      </w:pPr>
      <w:r w:rsidRPr="00411F92">
        <w:rPr>
          <w:rFonts w:ascii="Calibri" w:hAnsi="Calibri"/>
          <w:sz w:val="22"/>
          <w:szCs w:val="22"/>
        </w:rPr>
        <w:t xml:space="preserve">Room </w:t>
      </w:r>
      <w:r w:rsidR="004D4FF5">
        <w:rPr>
          <w:rFonts w:ascii="Calibri" w:hAnsi="Calibri"/>
          <w:sz w:val="22"/>
          <w:szCs w:val="22"/>
        </w:rPr>
        <w:t>TBA</w:t>
      </w:r>
    </w:p>
    <w:p w:rsidR="00824FAC" w:rsidRPr="00411F92" w:rsidRDefault="00824FAC" w:rsidP="00824FAC">
      <w:pPr>
        <w:pStyle w:val="NormalWeb"/>
        <w:spacing w:before="0" w:beforeAutospacing="0" w:after="0" w:afterAutospacing="0"/>
        <w:rPr>
          <w:rFonts w:ascii="Calibri" w:hAnsi="Calibri"/>
          <w:sz w:val="22"/>
          <w:szCs w:val="22"/>
        </w:rPr>
      </w:pPr>
      <w:smartTag w:uri="urn:schemas-microsoft-com:office:smarttags" w:element="place">
        <w:smartTag w:uri="urn:schemas-microsoft-com:office:smarttags" w:element="PlaceName">
          <w:r w:rsidRPr="00411F92">
            <w:rPr>
              <w:rFonts w:ascii="Calibri" w:hAnsi="Calibri"/>
              <w:sz w:val="22"/>
              <w:szCs w:val="22"/>
            </w:rPr>
            <w:t>Architecture</w:t>
          </w:r>
        </w:smartTag>
        <w:r w:rsidRPr="00411F92">
          <w:rPr>
            <w:rFonts w:ascii="Calibri" w:hAnsi="Calibri"/>
            <w:sz w:val="22"/>
            <w:szCs w:val="22"/>
          </w:rPr>
          <w:t xml:space="preserve"> </w:t>
        </w:r>
        <w:smartTag w:uri="urn:schemas-microsoft-com:office:smarttags" w:element="PlaceType">
          <w:r w:rsidRPr="00411F92">
            <w:rPr>
              <w:rFonts w:ascii="Calibri" w:hAnsi="Calibri"/>
              <w:sz w:val="22"/>
              <w:szCs w:val="22"/>
            </w:rPr>
            <w:t>Building</w:t>
          </w:r>
        </w:smartTag>
      </w:smartTag>
      <w:r w:rsidRPr="00411F92">
        <w:rPr>
          <w:rFonts w:ascii="Calibri" w:hAnsi="Calibri"/>
          <w:sz w:val="22"/>
          <w:szCs w:val="22"/>
        </w:rPr>
        <w:t> </w:t>
      </w:r>
      <w:r w:rsidRPr="00411F92">
        <w:rPr>
          <w:rFonts w:ascii="Calibri" w:hAnsi="Calibri"/>
          <w:sz w:val="22"/>
          <w:szCs w:val="22"/>
        </w:rPr>
        <w:tab/>
      </w:r>
      <w:r w:rsidRPr="00411F92">
        <w:rPr>
          <w:rFonts w:ascii="Calibri" w:hAnsi="Calibri"/>
          <w:sz w:val="22"/>
          <w:szCs w:val="22"/>
        </w:rPr>
        <w:tab/>
      </w:r>
      <w:r w:rsidRPr="00411F92">
        <w:rPr>
          <w:rFonts w:ascii="Calibri" w:hAnsi="Calibri"/>
          <w:sz w:val="22"/>
          <w:szCs w:val="22"/>
        </w:rPr>
        <w:tab/>
      </w:r>
      <w:r w:rsidRPr="00411F92">
        <w:rPr>
          <w:rFonts w:ascii="Calibri" w:hAnsi="Calibri"/>
          <w:sz w:val="22"/>
          <w:szCs w:val="22"/>
        </w:rPr>
        <w:tab/>
      </w:r>
    </w:p>
    <w:p w:rsidR="00824FAC" w:rsidRPr="00411F92" w:rsidRDefault="00824FAC" w:rsidP="00824FAC">
      <w:pPr>
        <w:pStyle w:val="NormalWeb"/>
        <w:spacing w:before="0" w:beforeAutospacing="0" w:after="0" w:afterAutospacing="0"/>
        <w:rPr>
          <w:rFonts w:ascii="Calibri" w:hAnsi="Calibri"/>
          <w:sz w:val="22"/>
          <w:szCs w:val="22"/>
        </w:rPr>
      </w:pPr>
      <w:r w:rsidRPr="00411F92">
        <w:rPr>
          <w:rFonts w:ascii="Calibri" w:hAnsi="Calibri"/>
          <w:sz w:val="22"/>
          <w:szCs w:val="22"/>
        </w:rPr>
        <w:tab/>
        <w:t xml:space="preserve">              </w:t>
      </w:r>
    </w:p>
    <w:p w:rsidR="00824FAC" w:rsidRPr="00411F92" w:rsidRDefault="004D4FF5" w:rsidP="00824FAC">
      <w:pPr>
        <w:pStyle w:val="NormalWeb"/>
        <w:spacing w:before="0" w:beforeAutospacing="0" w:after="0" w:afterAutospacing="0"/>
        <w:rPr>
          <w:rFonts w:ascii="Calibri" w:hAnsi="Calibri"/>
          <w:sz w:val="22"/>
          <w:szCs w:val="22"/>
        </w:rPr>
      </w:pPr>
      <w:r>
        <w:rPr>
          <w:rFonts w:ascii="Calibri" w:hAnsi="Calibri"/>
          <w:sz w:val="22"/>
          <w:szCs w:val="22"/>
        </w:rPr>
        <w:lastRenderedPageBreak/>
        <w:t>D</w:t>
      </w:r>
      <w:r w:rsidR="00824FAC" w:rsidRPr="00411F92">
        <w:rPr>
          <w:rFonts w:ascii="Calibri" w:hAnsi="Calibri"/>
          <w:sz w:val="22"/>
          <w:szCs w:val="22"/>
        </w:rPr>
        <w:t>r. Scott Dempwolf</w:t>
      </w:r>
    </w:p>
    <w:p w:rsidR="00824FAC" w:rsidRPr="00411F92" w:rsidRDefault="004D4FF5" w:rsidP="00824FAC">
      <w:pPr>
        <w:pStyle w:val="NormalWeb"/>
        <w:spacing w:before="0" w:beforeAutospacing="0" w:after="0" w:afterAutospacing="0"/>
        <w:rPr>
          <w:rFonts w:ascii="Calibri" w:hAnsi="Calibri"/>
          <w:sz w:val="22"/>
          <w:szCs w:val="22"/>
        </w:rPr>
      </w:pPr>
      <w:r>
        <w:rPr>
          <w:rFonts w:ascii="Calibri" w:hAnsi="Calibri"/>
          <w:sz w:val="22"/>
          <w:szCs w:val="22"/>
        </w:rPr>
        <w:t>1223 Architecture</w:t>
      </w:r>
    </w:p>
    <w:p w:rsidR="004D4FF5" w:rsidRDefault="00B36856" w:rsidP="00824FAC">
      <w:pPr>
        <w:pStyle w:val="NormalWeb"/>
        <w:spacing w:before="0" w:beforeAutospacing="0" w:after="0" w:afterAutospacing="0"/>
        <w:rPr>
          <w:rFonts w:ascii="Calibri" w:hAnsi="Calibri"/>
          <w:sz w:val="22"/>
          <w:szCs w:val="22"/>
        </w:rPr>
      </w:pPr>
      <w:hyperlink r:id="rId12" w:history="1">
        <w:r w:rsidR="00824FAC" w:rsidRPr="00411F92">
          <w:rPr>
            <w:rStyle w:val="Hyperlink"/>
            <w:rFonts w:ascii="Calibri" w:hAnsi="Calibri"/>
            <w:sz w:val="22"/>
            <w:szCs w:val="22"/>
          </w:rPr>
          <w:t>dempy</w:t>
        </w:r>
        <w:r w:rsidR="00824FAC" w:rsidRPr="00411F92">
          <w:rPr>
            <w:rStyle w:val="Hyperlink"/>
            <w:rFonts w:ascii="Calibri" w:hAnsi="Calibri" w:cs="Arial"/>
            <w:sz w:val="22"/>
            <w:szCs w:val="22"/>
          </w:rPr>
          <w:t>@umd.edu</w:t>
        </w:r>
      </w:hyperlink>
      <w:r w:rsidR="00824FAC" w:rsidRPr="00411F92">
        <w:rPr>
          <w:rFonts w:ascii="Calibri" w:hAnsi="Calibri"/>
          <w:sz w:val="22"/>
          <w:szCs w:val="22"/>
        </w:rPr>
        <w:t xml:space="preserve">  </w:t>
      </w:r>
    </w:p>
    <w:p w:rsidR="00824FAC" w:rsidRPr="00411F92" w:rsidRDefault="004D4FF5" w:rsidP="00824FAC">
      <w:pPr>
        <w:pStyle w:val="NormalWeb"/>
        <w:spacing w:before="0" w:beforeAutospacing="0" w:after="0" w:afterAutospacing="0"/>
        <w:rPr>
          <w:rFonts w:ascii="Calibri" w:hAnsi="Calibri"/>
          <w:bCs/>
          <w:sz w:val="22"/>
          <w:szCs w:val="22"/>
        </w:rPr>
      </w:pPr>
      <w:r>
        <w:rPr>
          <w:rFonts w:ascii="Calibri" w:hAnsi="Calibri"/>
          <w:bCs/>
          <w:sz w:val="22"/>
          <w:szCs w:val="22"/>
        </w:rPr>
        <w:t>301-405-6307</w:t>
      </w:r>
    </w:p>
    <w:p w:rsidR="00824FAC" w:rsidRPr="00411F92" w:rsidRDefault="00824FAC" w:rsidP="00824FAC">
      <w:pPr>
        <w:pStyle w:val="NormalWeb"/>
        <w:spacing w:before="0" w:beforeAutospacing="0" w:after="0" w:afterAutospacing="0"/>
        <w:rPr>
          <w:rFonts w:ascii="Calibri" w:hAnsi="Calibri"/>
          <w:bCs/>
          <w:sz w:val="22"/>
          <w:szCs w:val="22"/>
        </w:rPr>
        <w:sectPr w:rsidR="00824FAC" w:rsidRPr="00411F92" w:rsidSect="00824FAC">
          <w:type w:val="continuous"/>
          <w:pgSz w:w="12240" w:h="15840"/>
          <w:pgMar w:top="1440" w:right="1440" w:bottom="1440" w:left="1440" w:header="720" w:footer="720" w:gutter="0"/>
          <w:cols w:num="2" w:space="720"/>
          <w:docGrid w:linePitch="360"/>
        </w:sectPr>
      </w:pPr>
    </w:p>
    <w:p w:rsidR="00824FAC" w:rsidRPr="00411F92" w:rsidRDefault="00824FAC" w:rsidP="00824FAC">
      <w:pPr>
        <w:pStyle w:val="NormalWeb"/>
        <w:spacing w:before="0" w:beforeAutospacing="0" w:after="0" w:afterAutospacing="0"/>
        <w:rPr>
          <w:rFonts w:ascii="Calibri" w:hAnsi="Calibri"/>
          <w:bCs/>
          <w:sz w:val="22"/>
          <w:szCs w:val="22"/>
        </w:rPr>
      </w:pPr>
    </w:p>
    <w:p w:rsidR="00824FAC" w:rsidRPr="00411F92" w:rsidRDefault="00824FAC" w:rsidP="009B291A">
      <w:pPr>
        <w:pStyle w:val="NormalWeb"/>
        <w:spacing w:before="0" w:beforeAutospacing="0" w:after="0" w:afterAutospacing="0"/>
        <w:rPr>
          <w:rFonts w:ascii="Calibri" w:hAnsi="Calibri"/>
          <w:b/>
          <w:bCs/>
          <w:sz w:val="22"/>
          <w:szCs w:val="22"/>
          <w:u w:val="single"/>
        </w:rPr>
      </w:pPr>
      <w:r w:rsidRPr="00411F92">
        <w:rPr>
          <w:rFonts w:ascii="Calibri" w:hAnsi="Calibri"/>
          <w:b/>
          <w:bCs/>
          <w:sz w:val="22"/>
          <w:szCs w:val="22"/>
          <w:u w:val="single"/>
        </w:rPr>
        <w:t xml:space="preserve">Course </w:t>
      </w:r>
      <w:r w:rsidR="002D3228" w:rsidRPr="00411F92">
        <w:rPr>
          <w:rFonts w:ascii="Calibri" w:hAnsi="Calibri"/>
          <w:b/>
          <w:bCs/>
          <w:sz w:val="22"/>
          <w:szCs w:val="22"/>
          <w:u w:val="single"/>
        </w:rPr>
        <w:t xml:space="preserve">Description and </w:t>
      </w:r>
      <w:r w:rsidRPr="00411F92">
        <w:rPr>
          <w:rFonts w:ascii="Calibri" w:hAnsi="Calibri"/>
          <w:b/>
          <w:bCs/>
          <w:sz w:val="22"/>
          <w:szCs w:val="22"/>
          <w:u w:val="single"/>
        </w:rPr>
        <w:t>Goals</w:t>
      </w:r>
    </w:p>
    <w:p w:rsidR="004D4FF5" w:rsidRDefault="004D4FF5" w:rsidP="004D4FF5">
      <w:r>
        <w:t>This course on Community-Based Economic Development will examine economic development theories, policies and practices from the local perspective, as it is often viewed by community development corporations (CDC’s) or other community based organizations (CBO’s).  While the basic purpose of economic development – the creation of jobs and wealth – remains the same, CDC’s and CBO’s tend to have a greater focus on issues of equity, social justice and often public safety.  What kind of jobs are created and where?  What skills are needed and how can local residents train to compete for those jobs?  Is wealth creation local and shared, or concentrated and distant?  Communities where these organizations are active face significant constraints in terms of community assets, workforce skills and commercial activity.  There are spatial constraints as well.  Through this course students will explore spatial, social and economic dimensions of “community” and learn how to analyze a local community to identify its assets, challenges and opportunities.  They will also learn how to facilitate a planning process that engages and empowers local residents.  Students will become familiar with the wide array of tools available to help CDC’s lead successful economic development projects.  Broad strategic areas include the development / redevelopment of commercial real estate, market analysis, and business attraction; entrepreneurial development and “economic gardening”; workforce development; and youth-oriented initiatives such as YouthBuild.  The course will also focus on the role of universities and other anchor institutions in local economic development, for example the Morgan Mile project at Morgan State University, and the East Baltimore Development Initiative around Johns Hopkins.  Field trips will provide a first-hand look at successful community based economic development projects.</w:t>
      </w:r>
    </w:p>
    <w:p w:rsidR="004D4FF5" w:rsidRDefault="004D4FF5" w:rsidP="004D4FF5">
      <w:r>
        <w:t>NOTE:  This course will be offered instead of URSP 661 for the spring 2013 semester.  Like URSP 661 it will introduce basic economic development concepts.  The primary difference is one of geographic focus.  This course will examine economic development from the neighborhood or community perspective rather than the city or regional perspective.  URSP 661 will be offered next fall.</w:t>
      </w:r>
    </w:p>
    <w:p w:rsidR="00824FAC" w:rsidRPr="00411F92" w:rsidRDefault="00824FAC" w:rsidP="009B291A">
      <w:pPr>
        <w:pStyle w:val="NormalWeb"/>
        <w:spacing w:before="0" w:beforeAutospacing="0" w:after="0" w:afterAutospacing="0"/>
        <w:rPr>
          <w:rFonts w:ascii="Calibri" w:hAnsi="Calibri"/>
          <w:b/>
          <w:bCs/>
          <w:sz w:val="22"/>
          <w:szCs w:val="22"/>
          <w:u w:val="single"/>
        </w:rPr>
      </w:pPr>
    </w:p>
    <w:p w:rsidR="00824FAC" w:rsidRPr="00411F92" w:rsidRDefault="00824FAC" w:rsidP="009B291A">
      <w:pPr>
        <w:pStyle w:val="NormalWeb"/>
        <w:spacing w:before="0" w:beforeAutospacing="0" w:after="0" w:afterAutospacing="0"/>
        <w:rPr>
          <w:rFonts w:ascii="Calibri" w:hAnsi="Calibri"/>
          <w:sz w:val="22"/>
          <w:szCs w:val="22"/>
        </w:rPr>
      </w:pPr>
      <w:r w:rsidRPr="00411F92">
        <w:rPr>
          <w:rFonts w:ascii="Calibri" w:hAnsi="Calibri"/>
          <w:b/>
          <w:bCs/>
          <w:sz w:val="22"/>
          <w:szCs w:val="22"/>
          <w:u w:val="single"/>
        </w:rPr>
        <w:t>Code of Academic Integrity</w:t>
      </w:r>
    </w:p>
    <w:p w:rsidR="00824FAC" w:rsidRDefault="009B291A" w:rsidP="009B291A">
      <w:pPr>
        <w:pStyle w:val="NormalWeb"/>
        <w:spacing w:before="0" w:beforeAutospacing="0" w:after="0" w:afterAutospacing="0" w:line="276" w:lineRule="auto"/>
        <w:rPr>
          <w:rFonts w:ascii="Calibri" w:hAnsi="Calibri"/>
          <w:sz w:val="22"/>
          <w:szCs w:val="22"/>
        </w:rPr>
      </w:pPr>
      <w:r>
        <w:rPr>
          <w:rFonts w:ascii="Calibri" w:hAnsi="Calibri"/>
          <w:sz w:val="22"/>
          <w:szCs w:val="22"/>
        </w:rPr>
        <w:t> </w:t>
      </w:r>
      <w:r w:rsidR="00824FAC" w:rsidRPr="00411F92">
        <w:rPr>
          <w:rFonts w:ascii="Calibri" w:hAnsi="Calibri"/>
          <w:sz w:val="22"/>
          <w:szCs w:val="22"/>
        </w:rPr>
        <w:t xml:space="preserve">The University is an academic community. Its fundamental purpose is the pursuit of knowledge. Like all other communities, the University can function properly only if its members adhere to clearly established goals and values. Essential to the fundamental purpose of the University is the commitment to the principles of truth and academic honesty. Accordingly, The Code of Academic Integrity is designed to ensure that the principle of academic honesty is upheld. While all members of the University share </w:t>
      </w:r>
      <w:r w:rsidR="00824FAC" w:rsidRPr="00411F92">
        <w:rPr>
          <w:rFonts w:ascii="Calibri" w:hAnsi="Calibri"/>
          <w:sz w:val="22"/>
          <w:szCs w:val="22"/>
        </w:rPr>
        <w:lastRenderedPageBreak/>
        <w:t xml:space="preserve">this responsibility, The Code of Academic Integrity is designed so that special responsibility for upholding the principle of academic honesty lies with the students. </w:t>
      </w:r>
    </w:p>
    <w:p w:rsidR="009B291A" w:rsidRPr="00411F92" w:rsidRDefault="009B291A" w:rsidP="009B291A">
      <w:pPr>
        <w:pStyle w:val="NormalWeb"/>
        <w:spacing w:before="0" w:beforeAutospacing="0" w:after="0" w:afterAutospacing="0" w:line="276" w:lineRule="auto"/>
        <w:rPr>
          <w:rFonts w:ascii="Calibri" w:hAnsi="Calibri"/>
          <w:sz w:val="22"/>
          <w:szCs w:val="22"/>
        </w:rPr>
      </w:pPr>
    </w:p>
    <w:p w:rsidR="009B291A" w:rsidRDefault="00824FAC" w:rsidP="009B291A">
      <w:pPr>
        <w:pStyle w:val="NormalWeb"/>
        <w:numPr>
          <w:ilvl w:val="0"/>
          <w:numId w:val="3"/>
        </w:numPr>
        <w:spacing w:before="0" w:beforeAutospacing="0" w:after="0" w:afterAutospacing="0" w:line="276" w:lineRule="auto"/>
        <w:rPr>
          <w:rFonts w:ascii="Calibri" w:hAnsi="Calibri"/>
          <w:sz w:val="22"/>
          <w:szCs w:val="22"/>
        </w:rPr>
      </w:pPr>
      <w:r w:rsidRPr="00411F92">
        <w:rPr>
          <w:rFonts w:ascii="Calibri" w:hAnsi="Calibri"/>
          <w:sz w:val="22"/>
          <w:szCs w:val="22"/>
        </w:rPr>
        <w:t xml:space="preserve">Definitions </w:t>
      </w:r>
    </w:p>
    <w:p w:rsidR="00824FAC" w:rsidRPr="00411F92" w:rsidRDefault="00824FAC" w:rsidP="009B291A">
      <w:pPr>
        <w:pStyle w:val="NormalWeb"/>
        <w:spacing w:before="0" w:beforeAutospacing="0" w:after="0" w:afterAutospacing="0" w:line="276" w:lineRule="auto"/>
        <w:ind w:left="360"/>
        <w:rPr>
          <w:rFonts w:ascii="Calibri" w:hAnsi="Calibri"/>
          <w:sz w:val="22"/>
          <w:szCs w:val="22"/>
        </w:rPr>
      </w:pPr>
      <w:r w:rsidRPr="00411F92">
        <w:rPr>
          <w:rFonts w:ascii="Calibri" w:hAnsi="Calibri"/>
          <w:sz w:val="22"/>
          <w:szCs w:val="22"/>
        </w:rPr>
        <w:t xml:space="preserve">ACADEMIC DISHONESTY: any of the following acts, when committed by a student, shall constitute academic dishonesty:  </w:t>
      </w:r>
    </w:p>
    <w:p w:rsidR="00824FAC" w:rsidRPr="00411F92" w:rsidRDefault="00824FAC" w:rsidP="009B291A">
      <w:pPr>
        <w:pStyle w:val="NormalWeb"/>
        <w:spacing w:before="0" w:beforeAutospacing="0" w:after="0" w:afterAutospacing="0" w:line="276" w:lineRule="auto"/>
        <w:ind w:left="360"/>
        <w:rPr>
          <w:rFonts w:ascii="Calibri" w:hAnsi="Calibri"/>
          <w:sz w:val="22"/>
          <w:szCs w:val="22"/>
        </w:rPr>
      </w:pPr>
      <w:r w:rsidRPr="00411F92">
        <w:rPr>
          <w:rFonts w:ascii="Calibri" w:hAnsi="Calibri"/>
          <w:sz w:val="22"/>
          <w:szCs w:val="22"/>
        </w:rPr>
        <w:t xml:space="preserve">a. CHEATING: intentionally using or attempting to use unauthorized materials, information, or study aids in any academic exercise. </w:t>
      </w:r>
    </w:p>
    <w:p w:rsidR="00824FAC" w:rsidRPr="00411F92" w:rsidRDefault="00824FAC" w:rsidP="009B291A">
      <w:pPr>
        <w:pStyle w:val="NormalWeb"/>
        <w:spacing w:before="0" w:beforeAutospacing="0" w:after="0" w:afterAutospacing="0" w:line="276" w:lineRule="auto"/>
        <w:ind w:left="360"/>
        <w:rPr>
          <w:rFonts w:ascii="Calibri" w:hAnsi="Calibri"/>
          <w:sz w:val="22"/>
          <w:szCs w:val="22"/>
        </w:rPr>
      </w:pPr>
      <w:r w:rsidRPr="00411F92">
        <w:rPr>
          <w:rFonts w:ascii="Calibri" w:hAnsi="Calibri"/>
          <w:sz w:val="22"/>
          <w:szCs w:val="22"/>
        </w:rPr>
        <w:t xml:space="preserve">b. FABRICATION: intentional and unauthorized falsification or invention of any information or citation in an academic exercise. </w:t>
      </w:r>
    </w:p>
    <w:p w:rsidR="00824FAC" w:rsidRPr="00411F92" w:rsidRDefault="00824FAC" w:rsidP="009B291A">
      <w:pPr>
        <w:pStyle w:val="NormalWeb"/>
        <w:spacing w:before="0" w:beforeAutospacing="0" w:after="0" w:afterAutospacing="0" w:line="276" w:lineRule="auto"/>
        <w:ind w:left="360"/>
        <w:rPr>
          <w:rFonts w:ascii="Calibri" w:hAnsi="Calibri"/>
          <w:sz w:val="22"/>
          <w:szCs w:val="22"/>
        </w:rPr>
      </w:pPr>
      <w:r w:rsidRPr="00411F92">
        <w:rPr>
          <w:rFonts w:ascii="Calibri" w:hAnsi="Calibri"/>
          <w:sz w:val="22"/>
          <w:szCs w:val="22"/>
        </w:rPr>
        <w:t xml:space="preserve">c. FACILITATING ACADEMIC DISHONESTY: intentionally or knowingly  helping or attempting to help another to violate any provision of this Code. </w:t>
      </w:r>
    </w:p>
    <w:p w:rsidR="00824FAC" w:rsidRDefault="00824FAC" w:rsidP="009B291A">
      <w:pPr>
        <w:pStyle w:val="NormalWeb"/>
        <w:spacing w:before="0" w:beforeAutospacing="0" w:after="0" w:afterAutospacing="0" w:line="276" w:lineRule="auto"/>
        <w:ind w:left="360"/>
        <w:rPr>
          <w:rFonts w:ascii="Calibri" w:hAnsi="Calibri"/>
          <w:sz w:val="22"/>
          <w:szCs w:val="22"/>
        </w:rPr>
      </w:pPr>
      <w:r w:rsidRPr="00411F92">
        <w:rPr>
          <w:rFonts w:ascii="Calibri" w:hAnsi="Calibri"/>
          <w:sz w:val="22"/>
          <w:szCs w:val="22"/>
        </w:rPr>
        <w:t>d. PLAGIARISM: intentionally or knowingly representing the words or ideas of another as one's own in any academic exercise.  </w:t>
      </w:r>
    </w:p>
    <w:p w:rsidR="009B291A" w:rsidRPr="00411F92" w:rsidRDefault="009B291A" w:rsidP="009B291A">
      <w:pPr>
        <w:pStyle w:val="NormalWeb"/>
        <w:spacing w:before="0" w:beforeAutospacing="0" w:after="0" w:afterAutospacing="0" w:line="276" w:lineRule="auto"/>
        <w:ind w:left="360"/>
        <w:rPr>
          <w:rFonts w:ascii="Calibri" w:hAnsi="Calibri"/>
          <w:sz w:val="22"/>
          <w:szCs w:val="22"/>
        </w:rPr>
      </w:pPr>
    </w:p>
    <w:p w:rsidR="00824FAC" w:rsidRPr="00411F92" w:rsidRDefault="00824FAC" w:rsidP="009B291A">
      <w:pPr>
        <w:pStyle w:val="NormalWeb"/>
        <w:spacing w:before="0" w:beforeAutospacing="0" w:after="0" w:afterAutospacing="0" w:line="276" w:lineRule="auto"/>
        <w:rPr>
          <w:rFonts w:ascii="Calibri" w:hAnsi="Calibri"/>
          <w:sz w:val="22"/>
          <w:szCs w:val="22"/>
        </w:rPr>
      </w:pPr>
      <w:r w:rsidRPr="00411F92">
        <w:rPr>
          <w:rFonts w:ascii="Calibri" w:hAnsi="Calibri"/>
          <w:sz w:val="22"/>
          <w:szCs w:val="22"/>
        </w:rPr>
        <w:t xml:space="preserve">2.  Responsibility to Report Academic Dishonesty </w:t>
      </w:r>
    </w:p>
    <w:p w:rsidR="00824FAC" w:rsidRDefault="009B291A" w:rsidP="009B291A">
      <w:pPr>
        <w:pStyle w:val="NormalWeb"/>
        <w:spacing w:before="0" w:beforeAutospacing="0" w:after="0" w:afterAutospacing="0" w:line="276" w:lineRule="auto"/>
        <w:rPr>
          <w:rFonts w:ascii="Calibri" w:hAnsi="Calibri"/>
          <w:sz w:val="22"/>
          <w:szCs w:val="22"/>
        </w:rPr>
      </w:pPr>
      <w:r>
        <w:rPr>
          <w:rFonts w:ascii="Calibri" w:hAnsi="Calibri"/>
          <w:sz w:val="22"/>
          <w:szCs w:val="22"/>
        </w:rPr>
        <w:t> </w:t>
      </w:r>
      <w:r w:rsidR="00824FAC" w:rsidRPr="00411F92">
        <w:rPr>
          <w:rFonts w:ascii="Calibri" w:hAnsi="Calibri"/>
          <w:sz w:val="22"/>
          <w:szCs w:val="22"/>
        </w:rPr>
        <w:t xml:space="preserve">Academic dishonesty is a corrosive force in the academic life of a university. It jeopardizes the quality of education and depreciates the genuine achievements of others. It is, without reservation, a responsibility of all members of the campus community to actively deter it. Apathy or acquiescence in the presence of academic dishonesty is not a neutral act. Histories of institutions demonstrate that a laissez-faire response will reinforce, perpetuate, and enlarge the scope of such misconduct. Institutional reputations for academic dishonesty are regrettable aspects of modern education. These reputations become self-fulfilling and grow, unless vigorously challenged by students and faculty alike.  All members of the University community, students, faculty, and staff share the responsibility and authority to challenge and make known acts of apparent academic dishonesty. </w:t>
      </w:r>
    </w:p>
    <w:p w:rsidR="009B291A" w:rsidRPr="00411F92" w:rsidRDefault="009B291A" w:rsidP="009B291A">
      <w:pPr>
        <w:pStyle w:val="NormalWeb"/>
        <w:spacing w:before="0" w:beforeAutospacing="0" w:after="0" w:afterAutospacing="0" w:line="276" w:lineRule="auto"/>
        <w:rPr>
          <w:rFonts w:ascii="Calibri" w:hAnsi="Calibri"/>
          <w:sz w:val="22"/>
          <w:szCs w:val="22"/>
        </w:rPr>
      </w:pPr>
    </w:p>
    <w:p w:rsidR="00824FAC" w:rsidRPr="00411F92" w:rsidRDefault="00824FAC" w:rsidP="009B291A">
      <w:pPr>
        <w:pStyle w:val="NormalWeb"/>
        <w:spacing w:before="0" w:beforeAutospacing="0" w:after="0" w:afterAutospacing="0" w:line="276" w:lineRule="auto"/>
        <w:rPr>
          <w:rFonts w:ascii="Calibri" w:hAnsi="Calibri"/>
          <w:b/>
          <w:bCs/>
          <w:sz w:val="22"/>
          <w:szCs w:val="22"/>
          <w:u w:val="single"/>
        </w:rPr>
      </w:pPr>
      <w:r w:rsidRPr="00411F92">
        <w:rPr>
          <w:rFonts w:ascii="Calibri" w:hAnsi="Calibri"/>
          <w:b/>
          <w:bCs/>
          <w:sz w:val="22"/>
          <w:szCs w:val="22"/>
          <w:u w:val="single"/>
        </w:rPr>
        <w:t xml:space="preserve">Grading Method </w:t>
      </w:r>
    </w:p>
    <w:p w:rsidR="002D3228" w:rsidRDefault="00FD670E" w:rsidP="009B291A">
      <w:pPr>
        <w:pStyle w:val="NormalWeb"/>
        <w:spacing w:before="0" w:beforeAutospacing="0" w:after="0" w:afterAutospacing="0" w:line="276" w:lineRule="auto"/>
        <w:rPr>
          <w:rFonts w:ascii="Calibri" w:hAnsi="Calibri"/>
          <w:bCs/>
          <w:sz w:val="22"/>
          <w:szCs w:val="22"/>
        </w:rPr>
      </w:pPr>
      <w:r w:rsidRPr="00411F92">
        <w:rPr>
          <w:rFonts w:ascii="Calibri" w:hAnsi="Calibri"/>
          <w:bCs/>
          <w:sz w:val="22"/>
          <w:szCs w:val="22"/>
        </w:rPr>
        <w:t xml:space="preserve">There will be a </w:t>
      </w:r>
      <w:r w:rsidR="004D4FF5">
        <w:rPr>
          <w:rFonts w:ascii="Calibri" w:hAnsi="Calibri"/>
          <w:bCs/>
          <w:sz w:val="22"/>
          <w:szCs w:val="22"/>
        </w:rPr>
        <w:t xml:space="preserve">semester project, a </w:t>
      </w:r>
      <w:r w:rsidRPr="00411F92">
        <w:rPr>
          <w:rFonts w:ascii="Calibri" w:hAnsi="Calibri"/>
          <w:bCs/>
          <w:sz w:val="22"/>
          <w:szCs w:val="22"/>
        </w:rPr>
        <w:t xml:space="preserve">mid-term, </w:t>
      </w:r>
      <w:r w:rsidR="00E5008A">
        <w:rPr>
          <w:rFonts w:ascii="Calibri" w:hAnsi="Calibri"/>
          <w:bCs/>
          <w:sz w:val="22"/>
          <w:szCs w:val="22"/>
        </w:rPr>
        <w:t xml:space="preserve">and </w:t>
      </w:r>
      <w:r w:rsidRPr="00411F92">
        <w:rPr>
          <w:rFonts w:ascii="Calibri" w:hAnsi="Calibri"/>
          <w:bCs/>
          <w:sz w:val="22"/>
          <w:szCs w:val="22"/>
        </w:rPr>
        <w:t xml:space="preserve">a final.  </w:t>
      </w:r>
      <w:r w:rsidR="00BC3320">
        <w:rPr>
          <w:rFonts w:ascii="Calibri" w:hAnsi="Calibri"/>
          <w:bCs/>
          <w:sz w:val="22"/>
          <w:szCs w:val="22"/>
        </w:rPr>
        <w:t xml:space="preserve">Students may be asked to investigate certain questions and report back to the class the following week.  These reports will be informal and ungraded.  </w:t>
      </w:r>
      <w:r w:rsidRPr="00411F92">
        <w:rPr>
          <w:rFonts w:ascii="Calibri" w:hAnsi="Calibri"/>
          <w:bCs/>
          <w:sz w:val="22"/>
          <w:szCs w:val="22"/>
        </w:rPr>
        <w:t>Grading is as follows:</w:t>
      </w:r>
    </w:p>
    <w:p w:rsidR="00CF65C9" w:rsidRPr="00411F92" w:rsidRDefault="00CF65C9" w:rsidP="009B291A">
      <w:pPr>
        <w:pStyle w:val="NormalWeb"/>
        <w:spacing w:before="0" w:beforeAutospacing="0" w:after="0" w:afterAutospacing="0" w:line="276" w:lineRule="auto"/>
        <w:rPr>
          <w:rFonts w:ascii="Calibri" w:hAnsi="Calibri"/>
          <w:bCs/>
          <w:sz w:val="22"/>
          <w:szCs w:val="22"/>
        </w:rPr>
      </w:pPr>
    </w:p>
    <w:p w:rsidR="00FD670E" w:rsidRPr="00411F92" w:rsidRDefault="00E5008A" w:rsidP="00CF65C9">
      <w:pPr>
        <w:pStyle w:val="NormalWeb"/>
        <w:spacing w:before="0" w:beforeAutospacing="0" w:after="0" w:afterAutospacing="0" w:line="276" w:lineRule="auto"/>
        <w:ind w:left="576" w:hanging="576"/>
        <w:rPr>
          <w:rFonts w:ascii="Calibri" w:hAnsi="Calibri"/>
          <w:bCs/>
          <w:sz w:val="22"/>
          <w:szCs w:val="22"/>
        </w:rPr>
      </w:pPr>
      <w:r>
        <w:rPr>
          <w:rFonts w:ascii="Calibri" w:hAnsi="Calibri"/>
          <w:bCs/>
          <w:sz w:val="22"/>
          <w:szCs w:val="22"/>
        </w:rPr>
        <w:t>30</w:t>
      </w:r>
      <w:r w:rsidR="00FD670E" w:rsidRPr="00411F92">
        <w:rPr>
          <w:rFonts w:ascii="Calibri" w:hAnsi="Calibri"/>
          <w:bCs/>
          <w:sz w:val="22"/>
          <w:szCs w:val="22"/>
        </w:rPr>
        <w:t xml:space="preserve">%  Midterm (take home).  The midterm will be </w:t>
      </w:r>
      <w:r w:rsidR="00056AE7" w:rsidRPr="00411F92">
        <w:rPr>
          <w:rFonts w:ascii="Calibri" w:hAnsi="Calibri"/>
          <w:bCs/>
          <w:sz w:val="22"/>
          <w:szCs w:val="22"/>
        </w:rPr>
        <w:t>essay format and based on the readings.</w:t>
      </w:r>
    </w:p>
    <w:p w:rsidR="00056AE7" w:rsidRPr="00411F92" w:rsidRDefault="00E5008A" w:rsidP="00CF65C9">
      <w:pPr>
        <w:pStyle w:val="NormalWeb"/>
        <w:spacing w:before="0" w:beforeAutospacing="0" w:after="0" w:afterAutospacing="0" w:line="276" w:lineRule="auto"/>
        <w:ind w:left="576" w:hanging="576"/>
        <w:rPr>
          <w:rFonts w:ascii="Calibri" w:hAnsi="Calibri"/>
          <w:bCs/>
          <w:sz w:val="22"/>
          <w:szCs w:val="22"/>
        </w:rPr>
      </w:pPr>
      <w:r>
        <w:rPr>
          <w:rFonts w:ascii="Calibri" w:hAnsi="Calibri"/>
          <w:bCs/>
          <w:sz w:val="22"/>
          <w:szCs w:val="22"/>
        </w:rPr>
        <w:t>40</w:t>
      </w:r>
      <w:r w:rsidR="00056AE7" w:rsidRPr="00411F92">
        <w:rPr>
          <w:rFonts w:ascii="Calibri" w:hAnsi="Calibri"/>
          <w:bCs/>
          <w:sz w:val="22"/>
          <w:szCs w:val="22"/>
        </w:rPr>
        <w:t xml:space="preserve">%  </w:t>
      </w:r>
      <w:r>
        <w:rPr>
          <w:rFonts w:ascii="Calibri" w:hAnsi="Calibri"/>
          <w:bCs/>
          <w:sz w:val="22"/>
          <w:szCs w:val="22"/>
        </w:rPr>
        <w:t>Semester project.  This will involve developing a methodology, fieldwork, a short report and final presentation.</w:t>
      </w:r>
    </w:p>
    <w:p w:rsidR="00CF65C9" w:rsidRDefault="00E5008A" w:rsidP="00E5008A">
      <w:pPr>
        <w:pStyle w:val="NormalWeb"/>
        <w:spacing w:before="0" w:beforeAutospacing="0" w:after="0" w:afterAutospacing="0" w:line="276" w:lineRule="auto"/>
        <w:ind w:left="576" w:hanging="576"/>
        <w:rPr>
          <w:rFonts w:ascii="Calibri" w:hAnsi="Calibri"/>
          <w:b/>
          <w:bCs/>
          <w:sz w:val="22"/>
          <w:szCs w:val="22"/>
          <w:u w:val="single"/>
        </w:rPr>
      </w:pPr>
      <w:r>
        <w:rPr>
          <w:rFonts w:ascii="Calibri" w:hAnsi="Calibri"/>
          <w:bCs/>
          <w:sz w:val="22"/>
          <w:szCs w:val="22"/>
        </w:rPr>
        <w:t>30</w:t>
      </w:r>
      <w:r w:rsidR="00056AE7" w:rsidRPr="00411F92">
        <w:rPr>
          <w:rFonts w:ascii="Calibri" w:hAnsi="Calibri"/>
          <w:bCs/>
          <w:sz w:val="22"/>
          <w:szCs w:val="22"/>
        </w:rPr>
        <w:t xml:space="preserve">%  Final exam (take home).  </w:t>
      </w:r>
      <w:r w:rsidRPr="00411F92">
        <w:rPr>
          <w:rFonts w:ascii="Calibri" w:hAnsi="Calibri"/>
          <w:bCs/>
          <w:sz w:val="22"/>
          <w:szCs w:val="22"/>
        </w:rPr>
        <w:t xml:space="preserve">The </w:t>
      </w:r>
      <w:r>
        <w:rPr>
          <w:rFonts w:ascii="Calibri" w:hAnsi="Calibri"/>
          <w:bCs/>
          <w:sz w:val="22"/>
          <w:szCs w:val="22"/>
        </w:rPr>
        <w:t>final</w:t>
      </w:r>
      <w:r w:rsidRPr="00411F92">
        <w:rPr>
          <w:rFonts w:ascii="Calibri" w:hAnsi="Calibri"/>
          <w:bCs/>
          <w:sz w:val="22"/>
          <w:szCs w:val="22"/>
        </w:rPr>
        <w:t xml:space="preserve"> will be essay format and based on the readings</w:t>
      </w:r>
      <w:r>
        <w:rPr>
          <w:rFonts w:ascii="Calibri" w:hAnsi="Calibri"/>
          <w:bCs/>
          <w:sz w:val="22"/>
          <w:szCs w:val="22"/>
        </w:rPr>
        <w:t>, lectures and the semester project</w:t>
      </w:r>
      <w:r w:rsidRPr="00411F92">
        <w:rPr>
          <w:rFonts w:ascii="Calibri" w:hAnsi="Calibri"/>
          <w:bCs/>
          <w:sz w:val="22"/>
          <w:szCs w:val="22"/>
        </w:rPr>
        <w:t>.</w:t>
      </w:r>
    </w:p>
    <w:p w:rsidR="00CF65C9" w:rsidRDefault="00CF65C9" w:rsidP="009B291A">
      <w:pPr>
        <w:pStyle w:val="NormalWeb"/>
        <w:spacing w:before="0" w:beforeAutospacing="0" w:after="0" w:afterAutospacing="0" w:line="276" w:lineRule="auto"/>
        <w:rPr>
          <w:rFonts w:ascii="Calibri" w:hAnsi="Calibri"/>
          <w:b/>
          <w:bCs/>
          <w:sz w:val="22"/>
          <w:szCs w:val="22"/>
          <w:u w:val="single"/>
        </w:rPr>
      </w:pPr>
    </w:p>
    <w:p w:rsidR="00824FAC" w:rsidRDefault="00824FAC" w:rsidP="009B291A">
      <w:pPr>
        <w:pStyle w:val="NormalWeb"/>
        <w:spacing w:before="0" w:beforeAutospacing="0" w:after="0" w:afterAutospacing="0" w:line="276" w:lineRule="auto"/>
        <w:rPr>
          <w:rFonts w:ascii="Calibri" w:hAnsi="Calibri"/>
          <w:sz w:val="22"/>
          <w:szCs w:val="22"/>
        </w:rPr>
      </w:pPr>
      <w:r w:rsidRPr="00411F92">
        <w:rPr>
          <w:rFonts w:ascii="Calibri" w:hAnsi="Calibri"/>
          <w:b/>
          <w:bCs/>
          <w:sz w:val="22"/>
          <w:szCs w:val="22"/>
          <w:u w:val="single"/>
        </w:rPr>
        <w:t>Books</w:t>
      </w:r>
      <w:r w:rsidRPr="00411F92">
        <w:rPr>
          <w:rFonts w:ascii="Calibri" w:hAnsi="Calibri"/>
          <w:sz w:val="22"/>
          <w:szCs w:val="22"/>
        </w:rPr>
        <w:t> </w:t>
      </w:r>
      <w:r w:rsidR="00643679">
        <w:rPr>
          <w:rFonts w:ascii="Calibri" w:hAnsi="Calibri"/>
          <w:sz w:val="22"/>
          <w:szCs w:val="22"/>
        </w:rPr>
        <w:t xml:space="preserve"> </w:t>
      </w:r>
    </w:p>
    <w:p w:rsidR="00E5008A" w:rsidRDefault="00824FAC" w:rsidP="009B291A">
      <w:pPr>
        <w:pStyle w:val="NormalWeb"/>
        <w:spacing w:before="0" w:beforeAutospacing="0" w:after="0" w:afterAutospacing="0" w:line="276" w:lineRule="auto"/>
        <w:rPr>
          <w:rFonts w:ascii="Calibri" w:hAnsi="Calibri"/>
          <w:b/>
          <w:bCs/>
          <w:sz w:val="22"/>
          <w:szCs w:val="22"/>
        </w:rPr>
      </w:pPr>
      <w:r w:rsidRPr="00411F92">
        <w:rPr>
          <w:rFonts w:ascii="Calibri" w:hAnsi="Calibri"/>
          <w:b/>
          <w:bCs/>
          <w:sz w:val="22"/>
          <w:szCs w:val="22"/>
        </w:rPr>
        <w:t>Students should buy the following books:</w:t>
      </w:r>
      <w:r w:rsidR="00E5008A">
        <w:rPr>
          <w:rFonts w:ascii="Calibri" w:hAnsi="Calibri"/>
          <w:b/>
          <w:bCs/>
          <w:sz w:val="22"/>
          <w:szCs w:val="22"/>
        </w:rPr>
        <w:t xml:space="preserve">  </w:t>
      </w:r>
    </w:p>
    <w:p w:rsidR="00824FAC" w:rsidRPr="00CD0CB9" w:rsidRDefault="00E5008A" w:rsidP="009B291A">
      <w:pPr>
        <w:pStyle w:val="NormalWeb"/>
        <w:spacing w:before="0" w:beforeAutospacing="0" w:after="0" w:afterAutospacing="0" w:line="276" w:lineRule="auto"/>
        <w:rPr>
          <w:rFonts w:ascii="Calibri" w:hAnsi="Calibri"/>
          <w:sz w:val="22"/>
          <w:szCs w:val="22"/>
        </w:rPr>
      </w:pPr>
      <w:r w:rsidRPr="00CD0CB9">
        <w:rPr>
          <w:rFonts w:ascii="Calibri" w:hAnsi="Calibri"/>
          <w:bCs/>
          <w:sz w:val="22"/>
          <w:szCs w:val="22"/>
        </w:rPr>
        <w:t>[</w:t>
      </w:r>
      <w:r w:rsidR="00CD0CB9">
        <w:rPr>
          <w:rFonts w:ascii="Calibri" w:hAnsi="Calibri"/>
          <w:bCs/>
          <w:sz w:val="22"/>
          <w:szCs w:val="22"/>
        </w:rPr>
        <w:t>B</w:t>
      </w:r>
      <w:r w:rsidRPr="00CD0CB9">
        <w:rPr>
          <w:rFonts w:ascii="Calibri" w:hAnsi="Calibri"/>
          <w:bCs/>
          <w:sz w:val="22"/>
          <w:szCs w:val="22"/>
        </w:rPr>
        <w:t>ooks and readings still being evaluated and subject to change]</w:t>
      </w:r>
      <w:r w:rsidR="00BE2A09" w:rsidRPr="00CD0CB9">
        <w:rPr>
          <w:rFonts w:ascii="Calibri" w:hAnsi="Calibri"/>
          <w:bCs/>
          <w:sz w:val="22"/>
          <w:szCs w:val="22"/>
        </w:rPr>
        <w:t xml:space="preserve">  A partial, unedited list of possible readings is attached; additional reading may be taken from URSP 673.</w:t>
      </w:r>
    </w:p>
    <w:p w:rsidR="00411F92" w:rsidRDefault="00E5008A" w:rsidP="00C70681">
      <w:pPr>
        <w:spacing w:after="0"/>
        <w:ind w:left="720" w:hanging="720"/>
      </w:pPr>
      <w:r>
        <w:rPr>
          <w:lang w:val="de-DE"/>
        </w:rPr>
        <w:lastRenderedPageBreak/>
        <w:t xml:space="preserve">Temali, M.  (2002).  The Community Economic Development Handbook:  Strategies and Tools to Revitalize Your Neighborhood.  </w:t>
      </w:r>
      <w:r w:rsidR="00590612">
        <w:rPr>
          <w:lang w:val="de-DE"/>
        </w:rPr>
        <w:t>St. Paul, MN:  Amherst H. Wilder Foundation.  270pp.</w:t>
      </w:r>
    </w:p>
    <w:p w:rsidR="00643679" w:rsidRDefault="00643679" w:rsidP="00C70681">
      <w:pPr>
        <w:spacing w:after="0"/>
        <w:ind w:left="720" w:hanging="720"/>
        <w:rPr>
          <w:b/>
          <w:u w:val="single"/>
        </w:rPr>
      </w:pPr>
    </w:p>
    <w:p w:rsidR="00411F92" w:rsidRPr="00411F92" w:rsidRDefault="00411F92" w:rsidP="00C70681">
      <w:pPr>
        <w:spacing w:after="0"/>
        <w:ind w:left="720" w:hanging="720"/>
        <w:rPr>
          <w:b/>
          <w:u w:val="single"/>
        </w:rPr>
      </w:pPr>
      <w:r w:rsidRPr="00411F92">
        <w:rPr>
          <w:b/>
          <w:u w:val="single"/>
        </w:rPr>
        <w:t>Course Outline</w:t>
      </w:r>
    </w:p>
    <w:p w:rsidR="00F86066" w:rsidRDefault="00C70681">
      <w:r>
        <w:t xml:space="preserve">The course consists of </w:t>
      </w:r>
      <w:r w:rsidR="00590612">
        <w:t>five</w:t>
      </w:r>
      <w:r>
        <w:t xml:space="preserve"> units</w:t>
      </w:r>
      <w:r w:rsidR="00590612">
        <w:t>, each 2 – 3 weeks in duration</w:t>
      </w:r>
      <w:r>
        <w:t xml:space="preserve">:  1) </w:t>
      </w:r>
      <w:r w:rsidR="00590612">
        <w:t>People, Places, Networks and Neighborhoods:  What is a Community</w:t>
      </w:r>
      <w:r>
        <w:t xml:space="preserve">; 2) </w:t>
      </w:r>
      <w:r w:rsidR="00590612">
        <w:t>Planning Community-Based Economic Development</w:t>
      </w:r>
      <w:r>
        <w:t>; 3)</w:t>
      </w:r>
      <w:r w:rsidR="00F86066">
        <w:t xml:space="preserve"> </w:t>
      </w:r>
      <w:r w:rsidR="00590612">
        <w:t>Connecting People to Opportunities</w:t>
      </w:r>
      <w:r>
        <w:t xml:space="preserve">; 4) </w:t>
      </w:r>
      <w:r w:rsidR="00590612">
        <w:t>Place-Based and Asset-Based Economic Development</w:t>
      </w:r>
      <w:r>
        <w:t xml:space="preserve">; and 5) </w:t>
      </w:r>
      <w:r w:rsidR="00590612">
        <w:t>University and Institutional Engagement</w:t>
      </w:r>
      <w:r>
        <w:t xml:space="preserve">.  </w:t>
      </w:r>
      <w:r w:rsidR="00B419BB">
        <w:t xml:space="preserve">Readings and lectures will focus on relevant planning theory and analytical methods as well as case studies illustrating the implementation of core concepts.  </w:t>
      </w:r>
      <w:r w:rsidR="00E22841">
        <w:t>Completing the required readings prior to class is strongly recommended.  Optional readings are listed for greater depth and future reference</w:t>
      </w:r>
      <w:r w:rsidR="00643679">
        <w:t xml:space="preserve"> at the student’s discretion</w:t>
      </w:r>
      <w:r w:rsidR="00E22841">
        <w:t>.</w:t>
      </w:r>
      <w:r w:rsidR="00643679">
        <w:t xml:space="preserve">  Unless otherwise noted all readings are available on ELMS.</w:t>
      </w:r>
    </w:p>
    <w:p w:rsidR="00CF65C9" w:rsidRDefault="00E96256">
      <w:r>
        <w:t xml:space="preserve">The first part of each class will </w:t>
      </w:r>
      <w:r w:rsidR="00BC3320">
        <w:t>include short, informal student presentations and</w:t>
      </w:r>
      <w:r>
        <w:t xml:space="preserve"> a group discussion covering some </w:t>
      </w:r>
      <w:r w:rsidR="00BC3320">
        <w:t>detailed aspect</w:t>
      </w:r>
      <w:r>
        <w:t xml:space="preserve"> of the following:  1) the readings for the week; 2) </w:t>
      </w:r>
      <w:r w:rsidR="00D4355C">
        <w:t>relevant current events or news items</w:t>
      </w:r>
      <w:r>
        <w:t xml:space="preserve">; 3) references </w:t>
      </w:r>
      <w:r w:rsidR="00D4355C">
        <w:t xml:space="preserve">and </w:t>
      </w:r>
      <w:r>
        <w:t>resources</w:t>
      </w:r>
      <w:r w:rsidR="00D4355C">
        <w:t xml:space="preserve"> for community economic development</w:t>
      </w:r>
      <w:r>
        <w:t>; and</w:t>
      </w:r>
      <w:r w:rsidR="00D4355C">
        <w:t>/or</w:t>
      </w:r>
      <w:r>
        <w:t xml:space="preserve"> 4) the previous week’s lecture.  </w:t>
      </w:r>
      <w:r w:rsidR="00D4355C">
        <w:t>T</w:t>
      </w:r>
      <w:r>
        <w:t xml:space="preserve">he second part of the class will involve a lecture or guest speaker to introduce new material.  </w:t>
      </w:r>
      <w:r w:rsidR="00D4355C">
        <w:t>T</w:t>
      </w:r>
      <w:r>
        <w:t xml:space="preserve">he final part of each class will focus on the </w:t>
      </w:r>
      <w:r w:rsidR="00D4355C">
        <w:t>semester project</w:t>
      </w:r>
      <w:r w:rsidR="00E22841">
        <w:t>.</w:t>
      </w:r>
    </w:p>
    <w:p w:rsidR="00643679" w:rsidRPr="00C70681" w:rsidRDefault="00F86066">
      <w:r>
        <w:t xml:space="preserve">   </w:t>
      </w:r>
    </w:p>
    <w:p w:rsidR="00091BCD" w:rsidRPr="00032E07" w:rsidRDefault="002C0AF9" w:rsidP="00091BCD">
      <w:pPr>
        <w:spacing w:after="0"/>
        <w:rPr>
          <w:b/>
        </w:rPr>
      </w:pPr>
      <w:r>
        <w:rPr>
          <w:noProof/>
        </w:rPr>
        <mc:AlternateContent>
          <mc:Choice Requires="wps">
            <w:drawing>
              <wp:anchor distT="0" distB="0" distL="114300" distR="114300" simplePos="0" relativeHeight="251660288" behindDoc="0" locked="0" layoutInCell="1" allowOverlap="1" wp14:anchorId="242CE3AF" wp14:editId="692771AF">
                <wp:simplePos x="0" y="0"/>
                <wp:positionH relativeFrom="column">
                  <wp:posOffset>-38100</wp:posOffset>
                </wp:positionH>
                <wp:positionV relativeFrom="paragraph">
                  <wp:posOffset>-47625</wp:posOffset>
                </wp:positionV>
                <wp:extent cx="5981700" cy="0"/>
                <wp:effectExtent l="9525" t="9525" r="9525" b="9525"/>
                <wp:wrapNone/>
                <wp:docPr id="1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1" o:spid="_x0000_s1026" type="#_x0000_t32" style="position:absolute;margin-left:-3pt;margin-top:-3.75pt;width:471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"/>
            </w:pict>
          </mc:Fallback>
        </mc:AlternateContent>
      </w:r>
      <w:r>
        <w:rPr>
          <w:noProof/>
        </w:rPr>
        <mc:AlternateContent>
          <mc:Choice Requires="wps">
            <w:drawing>
              <wp:anchor distT="0" distB="0" distL="114300" distR="114300" simplePos="0" relativeHeight="251661312" behindDoc="0" locked="0" layoutInCell="1" allowOverlap="1" wp14:anchorId="294140DC" wp14:editId="4761FC2E">
                <wp:simplePos x="0" y="0"/>
                <wp:positionH relativeFrom="column">
                  <wp:posOffset>-38100</wp:posOffset>
                </wp:positionH>
                <wp:positionV relativeFrom="paragraph">
                  <wp:posOffset>628650</wp:posOffset>
                </wp:positionV>
                <wp:extent cx="5981700" cy="0"/>
                <wp:effectExtent l="9525" t="9525" r="9525" b="9525"/>
                <wp:wrapNone/>
                <wp:docPr id="9"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3pt;margin-top:49.5pt;width:471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KwO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"/>
            </w:pict>
          </mc:Fallback>
        </mc:AlternateContent>
      </w:r>
      <w:r w:rsidR="00091BCD" w:rsidRPr="00032E07">
        <w:rPr>
          <w:b/>
        </w:rPr>
        <w:t xml:space="preserve">Unit 1:  </w:t>
      </w:r>
      <w:r w:rsidR="00B419BB">
        <w:rPr>
          <w:b/>
        </w:rPr>
        <w:t>P</w:t>
      </w:r>
      <w:r w:rsidR="00B419BB" w:rsidRPr="00B419BB">
        <w:rPr>
          <w:b/>
        </w:rPr>
        <w:t>eople, Places, Networks and Neighborhoods:  What is a community?</w:t>
      </w:r>
    </w:p>
    <w:p w:rsidR="00091BCD" w:rsidRDefault="00091BCD" w:rsidP="00091BCD">
      <w:pPr>
        <w:spacing w:after="0"/>
      </w:pPr>
      <w:r w:rsidRPr="00032E07">
        <w:rPr>
          <w:b/>
        </w:rPr>
        <w:t>Learning Objective:</w:t>
      </w:r>
      <w:r>
        <w:t xml:space="preserve">  </w:t>
      </w:r>
      <w:r w:rsidRPr="00A75AD3">
        <w:t>Students will develop a</w:t>
      </w:r>
      <w:r w:rsidR="00B419BB">
        <w:t>n understanding of social, spatial and network concepts of community; the differences between these conceptions, and why it matters</w:t>
      </w:r>
    </w:p>
    <w:p w:rsidR="00091BCD" w:rsidRDefault="00091BCD" w:rsidP="00091BCD">
      <w:pPr>
        <w:spacing w:after="0"/>
      </w:pPr>
    </w:p>
    <w:p w:rsidR="00B419BB" w:rsidRDefault="007D1BED" w:rsidP="00091BCD">
      <w:pPr>
        <w:spacing w:after="0"/>
        <w:rPr>
          <w:b/>
          <w:u w:val="single"/>
        </w:rPr>
      </w:pPr>
      <w:r w:rsidRPr="00CF65C9">
        <w:rPr>
          <w:b/>
          <w:u w:val="single"/>
        </w:rPr>
        <w:t xml:space="preserve">Class # 1:  </w:t>
      </w:r>
      <w:r w:rsidR="00091BCD" w:rsidRPr="00CF65C9">
        <w:rPr>
          <w:b/>
          <w:u w:val="single"/>
        </w:rPr>
        <w:t>1/2</w:t>
      </w:r>
      <w:r w:rsidR="00B419BB">
        <w:rPr>
          <w:b/>
          <w:u w:val="single"/>
        </w:rPr>
        <w:t>9</w:t>
      </w:r>
      <w:r w:rsidR="00091BCD" w:rsidRPr="00CF65C9">
        <w:rPr>
          <w:b/>
          <w:u w:val="single"/>
        </w:rPr>
        <w:t>/201</w:t>
      </w:r>
      <w:r w:rsidR="00CD0CB9">
        <w:rPr>
          <w:b/>
          <w:u w:val="single"/>
        </w:rPr>
        <w:t>3</w:t>
      </w:r>
      <w:r w:rsidR="00833867" w:rsidRPr="00CF65C9">
        <w:rPr>
          <w:b/>
          <w:u w:val="single"/>
        </w:rPr>
        <w:t xml:space="preserve"> </w:t>
      </w:r>
      <w:r w:rsidR="00B419BB">
        <w:rPr>
          <w:b/>
          <w:u w:val="single"/>
        </w:rPr>
        <w:t>–</w:t>
      </w:r>
      <w:r w:rsidR="00833867" w:rsidRPr="00CF65C9">
        <w:rPr>
          <w:b/>
          <w:u w:val="single"/>
        </w:rPr>
        <w:t xml:space="preserve"> </w:t>
      </w:r>
      <w:r w:rsidR="00B419BB">
        <w:rPr>
          <w:b/>
          <w:u w:val="single"/>
        </w:rPr>
        <w:t>Understanding communities and neighbo</w:t>
      </w:r>
      <w:r w:rsidR="004721FD">
        <w:rPr>
          <w:b/>
          <w:u w:val="single"/>
        </w:rPr>
        <w:t>r</w:t>
      </w:r>
      <w:r w:rsidR="00B419BB">
        <w:rPr>
          <w:b/>
          <w:u w:val="single"/>
        </w:rPr>
        <w:t>ho</w:t>
      </w:r>
      <w:r w:rsidR="004721FD">
        <w:rPr>
          <w:b/>
          <w:u w:val="single"/>
        </w:rPr>
        <w:t>o</w:t>
      </w:r>
      <w:r w:rsidR="00B419BB">
        <w:rPr>
          <w:b/>
          <w:u w:val="single"/>
        </w:rPr>
        <w:t xml:space="preserve">ds and how they differ </w:t>
      </w:r>
    </w:p>
    <w:p w:rsidR="00CD0CB9" w:rsidRDefault="00CD0CB9" w:rsidP="00091BCD">
      <w:pPr>
        <w:spacing w:after="0"/>
        <w:rPr>
          <w:b/>
        </w:rPr>
      </w:pPr>
      <w:r>
        <w:rPr>
          <w:b/>
        </w:rPr>
        <w:t xml:space="preserve">Discussion:  </w:t>
      </w:r>
      <w:r w:rsidRPr="00CD0CB9">
        <w:t>TBD</w:t>
      </w:r>
    </w:p>
    <w:p w:rsidR="00091BCD" w:rsidRPr="00CD0CB9" w:rsidRDefault="00091BCD" w:rsidP="00091BCD">
      <w:pPr>
        <w:spacing w:after="0"/>
      </w:pPr>
      <w:r w:rsidRPr="00C74857">
        <w:rPr>
          <w:b/>
        </w:rPr>
        <w:t>Lecture:</w:t>
      </w:r>
      <w:r>
        <w:t xml:space="preserve">  </w:t>
      </w:r>
      <w:r w:rsidR="00CD0CB9" w:rsidRPr="00CD0CB9">
        <w:t>Understanding communities and neighbo</w:t>
      </w:r>
      <w:r w:rsidR="004721FD">
        <w:t>r</w:t>
      </w:r>
      <w:r w:rsidR="00CD0CB9" w:rsidRPr="00CD0CB9">
        <w:t>h</w:t>
      </w:r>
      <w:r w:rsidR="004721FD">
        <w:t>o</w:t>
      </w:r>
      <w:r w:rsidR="00CD0CB9" w:rsidRPr="00CD0CB9">
        <w:t>ods and how they differ</w:t>
      </w:r>
    </w:p>
    <w:p w:rsidR="00091BCD" w:rsidRDefault="00B419BB" w:rsidP="00091BCD">
      <w:pPr>
        <w:spacing w:after="0"/>
      </w:pPr>
      <w:r>
        <w:rPr>
          <w:b/>
        </w:rPr>
        <w:t xml:space="preserve">Project </w:t>
      </w:r>
      <w:r w:rsidR="00091BCD" w:rsidRPr="00C74857">
        <w:rPr>
          <w:b/>
        </w:rPr>
        <w:t>Lab:</w:t>
      </w:r>
      <w:r w:rsidR="00091BCD">
        <w:t xml:space="preserve">  </w:t>
      </w:r>
      <w:r>
        <w:t>Overview of semester project</w:t>
      </w:r>
    </w:p>
    <w:p w:rsidR="00C74857" w:rsidRDefault="00C74857" w:rsidP="00091BCD">
      <w:pPr>
        <w:spacing w:after="0"/>
      </w:pPr>
    </w:p>
    <w:p w:rsidR="00C74857" w:rsidRDefault="00C74857" w:rsidP="00091BCD">
      <w:pPr>
        <w:spacing w:after="0"/>
        <w:rPr>
          <w:b/>
          <w:u w:val="single"/>
        </w:rPr>
      </w:pPr>
      <w:r w:rsidRPr="00C74857">
        <w:rPr>
          <w:b/>
          <w:u w:val="single"/>
        </w:rPr>
        <w:t>Readings</w:t>
      </w:r>
    </w:p>
    <w:p w:rsidR="00FE25BA" w:rsidRDefault="00FE25BA" w:rsidP="007B00E7">
      <w:pPr>
        <w:autoSpaceDE w:val="0"/>
        <w:autoSpaceDN w:val="0"/>
        <w:adjustRightInd w:val="0"/>
        <w:spacing w:after="0" w:line="240" w:lineRule="auto"/>
        <w:ind w:left="720" w:hanging="720"/>
        <w:rPr>
          <w:rFonts w:asciiTheme="minorHAnsi" w:hAnsiTheme="minorHAnsi" w:cs="Arial"/>
        </w:rPr>
      </w:pPr>
    </w:p>
    <w:p w:rsidR="00E563AA" w:rsidRPr="00E563AA" w:rsidRDefault="00E563AA" w:rsidP="00E563AA">
      <w:pPr>
        <w:spacing w:after="0" w:line="285" w:lineRule="atLeast"/>
        <w:ind w:left="720" w:hanging="720"/>
        <w:textAlignment w:val="baseline"/>
        <w:rPr>
          <w:rFonts w:ascii="Arial" w:eastAsia="Times New Roman" w:hAnsi="Arial" w:cs="Arial"/>
          <w:color w:val="333333"/>
          <w:sz w:val="20"/>
          <w:szCs w:val="20"/>
        </w:rPr>
      </w:pPr>
      <w:proofErr w:type="gramStart"/>
      <w:r w:rsidRPr="00E563AA">
        <w:rPr>
          <w:rFonts w:ascii="inherit" w:eastAsia="Times New Roman" w:hAnsi="inherit" w:cs="Arial"/>
          <w:color w:val="333333"/>
          <w:sz w:val="20"/>
          <w:szCs w:val="20"/>
          <w:bdr w:val="none" w:sz="0" w:space="0" w:color="auto" w:frame="1"/>
        </w:rPr>
        <w:t>Dempwolf, C. and Lyles, W. (2012).</w:t>
      </w:r>
      <w:proofErr w:type="gramEnd"/>
      <w:r w:rsidRPr="00E563AA">
        <w:rPr>
          <w:rFonts w:ascii="inherit" w:eastAsia="Times New Roman" w:hAnsi="inherit" w:cs="Arial"/>
          <w:color w:val="333333"/>
          <w:sz w:val="20"/>
          <w:szCs w:val="20"/>
          <w:bdr w:val="none" w:sz="0" w:space="0" w:color="auto" w:frame="1"/>
        </w:rPr>
        <w:t xml:space="preserve"> "The Uses of Social Network Analysis in Planning:  A Review of the Literature." Journal of Planning Literature </w:t>
      </w:r>
      <w:r w:rsidRPr="00E563AA">
        <w:rPr>
          <w:rFonts w:ascii="Arial" w:eastAsia="Times New Roman" w:hAnsi="Arial" w:cs="Arial"/>
          <w:b/>
          <w:bCs/>
          <w:color w:val="333333"/>
          <w:sz w:val="20"/>
          <w:szCs w:val="20"/>
        </w:rPr>
        <w:t>27</w:t>
      </w:r>
      <w:r w:rsidRPr="00E563AA">
        <w:rPr>
          <w:rFonts w:ascii="inherit" w:eastAsia="Times New Roman" w:hAnsi="inherit" w:cs="Arial"/>
          <w:color w:val="333333"/>
          <w:sz w:val="20"/>
          <w:szCs w:val="20"/>
          <w:bdr w:val="none" w:sz="0" w:space="0" w:color="auto" w:frame="1"/>
        </w:rPr>
        <w:t>(1): 3-21.  </w:t>
      </w:r>
      <w:hyperlink r:id="rId13" w:tooltip="uses_of_sna_published.pdf" w:history="1">
        <w:r w:rsidRPr="00E563AA">
          <w:rPr>
            <w:rFonts w:ascii="inherit" w:eastAsia="Times New Roman" w:hAnsi="inherit" w:cs="Arial"/>
            <w:b/>
            <w:bCs/>
            <w:color w:val="396EB2"/>
            <w:sz w:val="20"/>
            <w:szCs w:val="20"/>
            <w:u w:val="single"/>
            <w:bdr w:val="none" w:sz="0" w:space="0" w:color="auto" w:frame="1"/>
          </w:rPr>
          <w:t>uses_of_sna_published.pdf</w:t>
        </w:r>
      </w:hyperlink>
    </w:p>
    <w:p w:rsidR="00E563AA" w:rsidRPr="00E563AA" w:rsidRDefault="00E563AA" w:rsidP="00E563AA">
      <w:pPr>
        <w:spacing w:after="0" w:line="285" w:lineRule="atLeast"/>
        <w:ind w:left="720" w:hanging="720"/>
        <w:textAlignment w:val="baseline"/>
        <w:rPr>
          <w:rFonts w:ascii="Arial" w:eastAsia="Times New Roman" w:hAnsi="Arial" w:cs="Arial"/>
          <w:color w:val="333333"/>
          <w:sz w:val="20"/>
          <w:szCs w:val="20"/>
        </w:rPr>
      </w:pPr>
      <w:r w:rsidRPr="00E563AA">
        <w:rPr>
          <w:rFonts w:ascii="Arial" w:eastAsia="Times New Roman" w:hAnsi="Arial" w:cs="Arial"/>
          <w:color w:val="333333"/>
          <w:sz w:val="20"/>
          <w:szCs w:val="20"/>
        </w:rPr>
        <w:t xml:space="preserve">Wellman, B. (2001). The Persistence and Transformation of Community: From </w:t>
      </w:r>
      <w:proofErr w:type="spellStart"/>
      <w:r w:rsidRPr="00E563AA">
        <w:rPr>
          <w:rFonts w:ascii="Arial" w:eastAsia="Times New Roman" w:hAnsi="Arial" w:cs="Arial"/>
          <w:color w:val="333333"/>
          <w:sz w:val="20"/>
          <w:szCs w:val="20"/>
        </w:rPr>
        <w:t>Neighbourhood</w:t>
      </w:r>
      <w:proofErr w:type="spellEnd"/>
      <w:r w:rsidRPr="00E563AA">
        <w:rPr>
          <w:rFonts w:ascii="Arial" w:eastAsia="Times New Roman" w:hAnsi="Arial" w:cs="Arial"/>
          <w:color w:val="333333"/>
          <w:sz w:val="20"/>
          <w:szCs w:val="20"/>
        </w:rPr>
        <w:t xml:space="preserve"> Groups to Social Networks</w:t>
      </w:r>
      <w:r w:rsidRPr="00E563AA">
        <w:rPr>
          <w:rFonts w:ascii="Arial" w:eastAsia="Times New Roman" w:hAnsi="Arial" w:cs="Arial"/>
          <w:b/>
          <w:bCs/>
          <w:color w:val="333333"/>
          <w:sz w:val="20"/>
          <w:szCs w:val="20"/>
        </w:rPr>
        <w:t>: </w:t>
      </w:r>
      <w:r w:rsidRPr="00E563AA">
        <w:rPr>
          <w:rFonts w:ascii="Arial" w:eastAsia="Times New Roman" w:hAnsi="Arial" w:cs="Arial"/>
          <w:color w:val="333333"/>
          <w:sz w:val="20"/>
          <w:szCs w:val="20"/>
        </w:rPr>
        <w:t>104. </w:t>
      </w:r>
      <w:r w:rsidRPr="00E563AA">
        <w:rPr>
          <w:rFonts w:ascii="Arial" w:eastAsia="Times New Roman" w:hAnsi="Arial" w:cs="Arial"/>
          <w:b/>
          <w:bCs/>
          <w:color w:val="333333"/>
          <w:sz w:val="20"/>
          <w:szCs w:val="20"/>
        </w:rPr>
        <w:t> </w:t>
      </w:r>
      <w:hyperlink r:id="rId14" w:tooltip="lawcomm7.pdf" w:history="1">
        <w:r w:rsidRPr="00E563AA">
          <w:rPr>
            <w:rFonts w:ascii="inherit" w:eastAsia="Times New Roman" w:hAnsi="inherit" w:cs="Arial"/>
            <w:b/>
            <w:bCs/>
            <w:color w:val="396EB2"/>
            <w:sz w:val="20"/>
            <w:szCs w:val="20"/>
            <w:u w:val="single"/>
            <w:bdr w:val="none" w:sz="0" w:space="0" w:color="auto" w:frame="1"/>
          </w:rPr>
          <w:t>lawcomm7.pdf</w:t>
        </w:r>
      </w:hyperlink>
    </w:p>
    <w:p w:rsidR="00E563AA" w:rsidRPr="00E563AA" w:rsidRDefault="00E563AA" w:rsidP="00E563AA">
      <w:pPr>
        <w:spacing w:after="0" w:line="285" w:lineRule="atLeast"/>
        <w:ind w:left="720" w:hanging="720"/>
        <w:textAlignment w:val="baseline"/>
        <w:rPr>
          <w:rFonts w:ascii="Arial" w:eastAsia="Times New Roman" w:hAnsi="Arial" w:cs="Arial"/>
          <w:color w:val="333333"/>
          <w:sz w:val="20"/>
          <w:szCs w:val="20"/>
        </w:rPr>
      </w:pPr>
      <w:r w:rsidRPr="00E563AA">
        <w:rPr>
          <w:rFonts w:ascii="Arial" w:eastAsia="Times New Roman" w:hAnsi="Arial" w:cs="Arial"/>
          <w:color w:val="333333"/>
          <w:sz w:val="20"/>
          <w:szCs w:val="20"/>
        </w:rPr>
        <w:t> </w:t>
      </w:r>
      <w:proofErr w:type="gramStart"/>
      <w:r w:rsidRPr="00E563AA">
        <w:rPr>
          <w:rFonts w:ascii="inherit" w:eastAsia="Times New Roman" w:hAnsi="inherit" w:cs="Arial"/>
          <w:color w:val="333333"/>
          <w:sz w:val="20"/>
          <w:szCs w:val="20"/>
          <w:bdr w:val="none" w:sz="0" w:space="0" w:color="auto" w:frame="1"/>
        </w:rPr>
        <w:t>Hutchinson, J. and Vidal, A. (2004).</w:t>
      </w:r>
      <w:proofErr w:type="gramEnd"/>
      <w:r w:rsidRPr="00E563AA">
        <w:rPr>
          <w:rFonts w:ascii="inherit" w:eastAsia="Times New Roman" w:hAnsi="inherit" w:cs="Arial"/>
          <w:color w:val="333333"/>
          <w:sz w:val="20"/>
          <w:szCs w:val="20"/>
          <w:bdr w:val="none" w:sz="0" w:space="0" w:color="auto" w:frame="1"/>
        </w:rPr>
        <w:t xml:space="preserve"> </w:t>
      </w:r>
      <w:proofErr w:type="gramStart"/>
      <w:r w:rsidRPr="00E563AA">
        <w:rPr>
          <w:rFonts w:ascii="inherit" w:eastAsia="Times New Roman" w:hAnsi="inherit" w:cs="Arial"/>
          <w:color w:val="333333"/>
          <w:sz w:val="20"/>
          <w:szCs w:val="20"/>
          <w:bdr w:val="none" w:sz="0" w:space="0" w:color="auto" w:frame="1"/>
        </w:rPr>
        <w:t>"Using Social Capital to Help Integrate Planning Theory, Research, and Practice."</w:t>
      </w:r>
      <w:proofErr w:type="gramEnd"/>
      <w:r w:rsidRPr="00E563AA">
        <w:rPr>
          <w:rFonts w:ascii="inherit" w:eastAsia="Times New Roman" w:hAnsi="inherit" w:cs="Arial"/>
          <w:color w:val="333333"/>
          <w:sz w:val="20"/>
          <w:szCs w:val="20"/>
          <w:bdr w:val="none" w:sz="0" w:space="0" w:color="auto" w:frame="1"/>
        </w:rPr>
        <w:t> </w:t>
      </w:r>
      <w:r w:rsidRPr="00E563AA">
        <w:rPr>
          <w:rFonts w:ascii="inherit" w:eastAsia="Times New Roman" w:hAnsi="inherit" w:cs="Arial"/>
          <w:color w:val="333333"/>
          <w:sz w:val="20"/>
          <w:szCs w:val="20"/>
          <w:u w:val="single"/>
          <w:bdr w:val="none" w:sz="0" w:space="0" w:color="auto" w:frame="1"/>
        </w:rPr>
        <w:t xml:space="preserve">Journal of the American Planning </w:t>
      </w:r>
      <w:proofErr w:type="gramStart"/>
      <w:r w:rsidRPr="00E563AA">
        <w:rPr>
          <w:rFonts w:ascii="inherit" w:eastAsia="Times New Roman" w:hAnsi="inherit" w:cs="Arial"/>
          <w:color w:val="333333"/>
          <w:sz w:val="20"/>
          <w:szCs w:val="20"/>
          <w:u w:val="single"/>
          <w:bdr w:val="none" w:sz="0" w:space="0" w:color="auto" w:frame="1"/>
        </w:rPr>
        <w:t>Association</w:t>
      </w:r>
      <w:r w:rsidRPr="00E563AA">
        <w:rPr>
          <w:rFonts w:ascii="inherit" w:eastAsia="Times New Roman" w:hAnsi="inherit" w:cs="Arial"/>
          <w:b/>
          <w:bCs/>
          <w:color w:val="333333"/>
          <w:sz w:val="20"/>
          <w:szCs w:val="20"/>
        </w:rPr>
        <w:t>70</w:t>
      </w:r>
      <w:r w:rsidRPr="00E563AA">
        <w:rPr>
          <w:rFonts w:ascii="inherit" w:eastAsia="Times New Roman" w:hAnsi="inherit" w:cs="Arial"/>
          <w:color w:val="333333"/>
          <w:sz w:val="20"/>
          <w:szCs w:val="20"/>
          <w:bdr w:val="none" w:sz="0" w:space="0" w:color="auto" w:frame="1"/>
        </w:rPr>
        <w:t>(</w:t>
      </w:r>
      <w:proofErr w:type="gramEnd"/>
      <w:r w:rsidRPr="00E563AA">
        <w:rPr>
          <w:rFonts w:ascii="inherit" w:eastAsia="Times New Roman" w:hAnsi="inherit" w:cs="Arial"/>
          <w:color w:val="333333"/>
          <w:sz w:val="20"/>
          <w:szCs w:val="20"/>
          <w:bdr w:val="none" w:sz="0" w:space="0" w:color="auto" w:frame="1"/>
        </w:rPr>
        <w:t>2): 142-192.  </w:t>
      </w:r>
      <w:hyperlink r:id="rId15" w:tooltip="13229526[1].pdf" w:history="1">
        <w:r w:rsidRPr="00E563AA">
          <w:rPr>
            <w:rFonts w:ascii="inherit" w:eastAsia="Times New Roman" w:hAnsi="inherit" w:cs="Arial"/>
            <w:b/>
            <w:bCs/>
            <w:color w:val="396EB2"/>
            <w:sz w:val="20"/>
            <w:szCs w:val="20"/>
            <w:u w:val="single"/>
            <w:bdr w:val="none" w:sz="0" w:space="0" w:color="auto" w:frame="1"/>
          </w:rPr>
          <w:t>13229526[1].pdf</w:t>
        </w:r>
      </w:hyperlink>
    </w:p>
    <w:p w:rsidR="00E563AA" w:rsidRPr="00E563AA" w:rsidRDefault="00E563AA" w:rsidP="00E563AA">
      <w:pPr>
        <w:spacing w:after="0" w:line="285" w:lineRule="atLeast"/>
        <w:ind w:left="720" w:hanging="720"/>
        <w:textAlignment w:val="baseline"/>
        <w:rPr>
          <w:rFonts w:ascii="Arial" w:eastAsia="Times New Roman" w:hAnsi="Arial" w:cs="Arial"/>
          <w:color w:val="333333"/>
          <w:sz w:val="20"/>
          <w:szCs w:val="20"/>
        </w:rPr>
      </w:pPr>
      <w:r w:rsidRPr="00E563AA">
        <w:rPr>
          <w:rFonts w:ascii="inherit" w:eastAsia="Times New Roman" w:hAnsi="inherit" w:cs="Arial"/>
          <w:b/>
          <w:bCs/>
          <w:color w:val="333333"/>
          <w:sz w:val="20"/>
          <w:szCs w:val="20"/>
          <w:u w:val="single"/>
          <w:bdr w:val="none" w:sz="0" w:space="0" w:color="auto" w:frame="1"/>
        </w:rPr>
        <w:t>Optional</w:t>
      </w:r>
    </w:p>
    <w:p w:rsidR="00E563AA" w:rsidRPr="00E563AA" w:rsidRDefault="00E563AA" w:rsidP="00E563AA">
      <w:pPr>
        <w:spacing w:after="0" w:line="285" w:lineRule="atLeast"/>
        <w:ind w:left="720" w:hanging="720"/>
        <w:textAlignment w:val="baseline"/>
        <w:rPr>
          <w:rFonts w:ascii="Arial" w:eastAsia="Times New Roman" w:hAnsi="Arial" w:cs="Arial"/>
          <w:color w:val="333333"/>
          <w:sz w:val="20"/>
          <w:szCs w:val="20"/>
        </w:rPr>
      </w:pPr>
      <w:r w:rsidRPr="00E563AA">
        <w:rPr>
          <w:rFonts w:ascii="Arial" w:eastAsia="Times New Roman" w:hAnsi="Arial" w:cs="Arial"/>
          <w:color w:val="333333"/>
          <w:sz w:val="20"/>
          <w:szCs w:val="20"/>
        </w:rPr>
        <w:t>Wellman, B. (1999). </w:t>
      </w:r>
      <w:r w:rsidRPr="00E563AA">
        <w:rPr>
          <w:rFonts w:ascii="inherit" w:eastAsia="Times New Roman" w:hAnsi="inherit" w:cs="Arial"/>
          <w:color w:val="333333"/>
          <w:sz w:val="20"/>
          <w:szCs w:val="20"/>
          <w:u w:val="single"/>
          <w:bdr w:val="none" w:sz="0" w:space="0" w:color="auto" w:frame="1"/>
        </w:rPr>
        <w:t>Networks in the Global Village:  Life in Contemporary Communities</w:t>
      </w:r>
      <w:r w:rsidRPr="00E563AA">
        <w:rPr>
          <w:rFonts w:ascii="Arial" w:eastAsia="Times New Roman" w:hAnsi="Arial" w:cs="Arial"/>
          <w:color w:val="333333"/>
          <w:sz w:val="20"/>
          <w:szCs w:val="20"/>
        </w:rPr>
        <w:t xml:space="preserve">. Boulder, CO, Westview Press. </w:t>
      </w:r>
      <w:proofErr w:type="spellStart"/>
      <w:r w:rsidRPr="00E563AA">
        <w:rPr>
          <w:rFonts w:ascii="Arial" w:eastAsia="Times New Roman" w:hAnsi="Arial" w:cs="Arial"/>
          <w:color w:val="333333"/>
          <w:sz w:val="20"/>
          <w:szCs w:val="20"/>
        </w:rPr>
        <w:t>pp</w:t>
      </w:r>
      <w:proofErr w:type="spellEnd"/>
      <w:r w:rsidRPr="00E563AA">
        <w:rPr>
          <w:rFonts w:ascii="Arial" w:eastAsia="Times New Roman" w:hAnsi="Arial" w:cs="Arial"/>
          <w:color w:val="333333"/>
          <w:sz w:val="20"/>
          <w:szCs w:val="20"/>
        </w:rPr>
        <w:t xml:space="preserve"> 1 – 37.  </w:t>
      </w:r>
      <w:hyperlink r:id="rId16" w:anchor="v=onepage&amp;q&amp;f=true" w:history="1">
        <w:r w:rsidRPr="00E563AA">
          <w:rPr>
            <w:rFonts w:ascii="inherit" w:eastAsia="Times New Roman" w:hAnsi="inherit" w:cs="Arial"/>
            <w:color w:val="396EB2"/>
            <w:sz w:val="20"/>
            <w:szCs w:val="20"/>
            <w:u w:val="single"/>
            <w:bdr w:val="none" w:sz="0" w:space="0" w:color="auto" w:frame="1"/>
          </w:rPr>
          <w:t>http://books.google.pn/books?id=vhuOBRPS-pUC&amp;lpg=PP1&amp;pg=PA37#v=onepage&amp;q&amp;f=true</w:t>
        </w:r>
      </w:hyperlink>
    </w:p>
    <w:p w:rsidR="00FE25BA" w:rsidRPr="007B00E7" w:rsidRDefault="00FE25BA" w:rsidP="007B00E7">
      <w:pPr>
        <w:autoSpaceDE w:val="0"/>
        <w:autoSpaceDN w:val="0"/>
        <w:adjustRightInd w:val="0"/>
        <w:spacing w:after="0" w:line="240" w:lineRule="auto"/>
        <w:ind w:left="720" w:hanging="720"/>
        <w:rPr>
          <w:rFonts w:asciiTheme="minorHAnsi" w:hAnsiTheme="minorHAnsi" w:cs="Arial"/>
        </w:rPr>
      </w:pPr>
    </w:p>
    <w:p w:rsidR="00F038C9" w:rsidRDefault="00F038C9" w:rsidP="006E2E8B">
      <w:pPr>
        <w:spacing w:after="0"/>
      </w:pPr>
    </w:p>
    <w:p w:rsidR="007D1BED" w:rsidRPr="00CF65C9" w:rsidRDefault="007D1BED" w:rsidP="007D1BED">
      <w:pPr>
        <w:spacing w:after="0"/>
        <w:rPr>
          <w:b/>
          <w:u w:val="single"/>
        </w:rPr>
      </w:pPr>
      <w:r w:rsidRPr="00CF65C9">
        <w:rPr>
          <w:b/>
          <w:u w:val="single"/>
        </w:rPr>
        <w:lastRenderedPageBreak/>
        <w:t xml:space="preserve">Class # 2:  </w:t>
      </w:r>
      <w:r w:rsidR="00316B4E" w:rsidRPr="00CF65C9">
        <w:rPr>
          <w:b/>
          <w:u w:val="single"/>
        </w:rPr>
        <w:t>2</w:t>
      </w:r>
      <w:r w:rsidRPr="00CF65C9">
        <w:rPr>
          <w:b/>
          <w:u w:val="single"/>
        </w:rPr>
        <w:t>/</w:t>
      </w:r>
      <w:r w:rsidR="00CD0CB9">
        <w:rPr>
          <w:b/>
          <w:u w:val="single"/>
        </w:rPr>
        <w:t>5</w:t>
      </w:r>
      <w:r w:rsidRPr="00CF65C9">
        <w:rPr>
          <w:b/>
          <w:u w:val="single"/>
        </w:rPr>
        <w:t>/201</w:t>
      </w:r>
      <w:r w:rsidR="00CD0CB9">
        <w:rPr>
          <w:b/>
          <w:u w:val="single"/>
        </w:rPr>
        <w:t>3</w:t>
      </w:r>
      <w:r w:rsidR="00833867" w:rsidRPr="00CF65C9">
        <w:rPr>
          <w:b/>
          <w:u w:val="single"/>
        </w:rPr>
        <w:t xml:space="preserve"> – </w:t>
      </w:r>
      <w:r w:rsidR="00CD0CB9">
        <w:rPr>
          <w:b/>
          <w:u w:val="single"/>
        </w:rPr>
        <w:t>The challenges of working with distressed communities</w:t>
      </w:r>
    </w:p>
    <w:p w:rsidR="00CD0CB9" w:rsidRDefault="00CD0CB9" w:rsidP="00CD0CB9">
      <w:pPr>
        <w:spacing w:after="0"/>
        <w:rPr>
          <w:b/>
        </w:rPr>
      </w:pPr>
      <w:r>
        <w:rPr>
          <w:b/>
        </w:rPr>
        <w:t xml:space="preserve">Discussion:  </w:t>
      </w:r>
      <w:r w:rsidRPr="00CD0CB9">
        <w:t>TBD</w:t>
      </w:r>
    </w:p>
    <w:p w:rsidR="00CD0CB9" w:rsidRDefault="00CD0CB9" w:rsidP="00CD0CB9">
      <w:pPr>
        <w:spacing w:after="0"/>
      </w:pPr>
      <w:r w:rsidRPr="00C74857">
        <w:rPr>
          <w:b/>
        </w:rPr>
        <w:t>Lecture:</w:t>
      </w:r>
      <w:r>
        <w:t xml:space="preserve">  </w:t>
      </w:r>
      <w:r w:rsidRPr="00CD0CB9">
        <w:t>The challenges of working with distressed communities</w:t>
      </w:r>
    </w:p>
    <w:p w:rsidR="00CD0CB9" w:rsidRDefault="00CD0CB9" w:rsidP="00CD0CB9">
      <w:pPr>
        <w:spacing w:after="0"/>
      </w:pPr>
      <w:r>
        <w:rPr>
          <w:b/>
        </w:rPr>
        <w:t xml:space="preserve">Project </w:t>
      </w:r>
      <w:r w:rsidRPr="00C74857">
        <w:rPr>
          <w:b/>
        </w:rPr>
        <w:t>Lab:</w:t>
      </w:r>
      <w:r>
        <w:t xml:space="preserve">  TBD</w:t>
      </w:r>
    </w:p>
    <w:p w:rsidR="00CD0CB9" w:rsidRDefault="00CD0CB9" w:rsidP="00CD0CB9">
      <w:pPr>
        <w:spacing w:after="0"/>
      </w:pPr>
    </w:p>
    <w:p w:rsidR="00CD0CB9" w:rsidRPr="00C74857" w:rsidRDefault="00CD0CB9" w:rsidP="00CD0CB9">
      <w:pPr>
        <w:spacing w:after="0"/>
        <w:rPr>
          <w:b/>
          <w:u w:val="single"/>
        </w:rPr>
      </w:pPr>
      <w:r w:rsidRPr="00C74857">
        <w:rPr>
          <w:b/>
          <w:u w:val="single"/>
        </w:rPr>
        <w:t>Readings</w:t>
      </w:r>
    </w:p>
    <w:p w:rsidR="00CD0CB9" w:rsidRDefault="00CD0CB9" w:rsidP="00CD0CB9">
      <w:pPr>
        <w:spacing w:after="0"/>
        <w:ind w:left="720" w:hanging="720"/>
      </w:pPr>
      <w:r>
        <w:t>TBD.   A partial, unedited list of possible readings is attached; additional reading may be taken from URSP 673.</w:t>
      </w:r>
    </w:p>
    <w:p w:rsidR="007D1BED" w:rsidRDefault="007D1BED" w:rsidP="007D1BED">
      <w:pPr>
        <w:spacing w:after="0"/>
        <w:ind w:left="720" w:hanging="720"/>
      </w:pPr>
    </w:p>
    <w:p w:rsidR="00C0358E" w:rsidRDefault="00C0358E" w:rsidP="006E2E8B">
      <w:pPr>
        <w:spacing w:after="0"/>
      </w:pPr>
    </w:p>
    <w:p w:rsidR="00C0358E" w:rsidRPr="00CF65C9" w:rsidRDefault="00C0358E" w:rsidP="00C0358E">
      <w:pPr>
        <w:spacing w:after="0"/>
        <w:rPr>
          <w:b/>
          <w:u w:val="single"/>
        </w:rPr>
      </w:pPr>
      <w:r w:rsidRPr="00CF65C9">
        <w:rPr>
          <w:b/>
          <w:u w:val="single"/>
        </w:rPr>
        <w:t xml:space="preserve">Class # 3:  </w:t>
      </w:r>
      <w:r w:rsidR="00316B4E" w:rsidRPr="00CF65C9">
        <w:rPr>
          <w:b/>
          <w:u w:val="single"/>
        </w:rPr>
        <w:t>2</w:t>
      </w:r>
      <w:r w:rsidRPr="00CF65C9">
        <w:rPr>
          <w:b/>
          <w:u w:val="single"/>
        </w:rPr>
        <w:t>/</w:t>
      </w:r>
      <w:r w:rsidR="00CD0CB9">
        <w:rPr>
          <w:b/>
          <w:u w:val="single"/>
        </w:rPr>
        <w:t>12</w:t>
      </w:r>
      <w:r w:rsidRPr="00CF65C9">
        <w:rPr>
          <w:b/>
          <w:u w:val="single"/>
        </w:rPr>
        <w:t>/201</w:t>
      </w:r>
      <w:r w:rsidR="00CD0CB9">
        <w:rPr>
          <w:b/>
          <w:u w:val="single"/>
        </w:rPr>
        <w:t>3</w:t>
      </w:r>
      <w:r w:rsidR="00833867" w:rsidRPr="00CF65C9">
        <w:rPr>
          <w:b/>
          <w:u w:val="single"/>
        </w:rPr>
        <w:t xml:space="preserve"> – </w:t>
      </w:r>
      <w:r w:rsidR="00CD0CB9">
        <w:rPr>
          <w:b/>
          <w:u w:val="single"/>
        </w:rPr>
        <w:t>Economic development approaches</w:t>
      </w:r>
    </w:p>
    <w:p w:rsidR="00CD0CB9" w:rsidRDefault="00CD0CB9" w:rsidP="00CD0CB9">
      <w:pPr>
        <w:spacing w:after="0"/>
        <w:rPr>
          <w:b/>
        </w:rPr>
      </w:pPr>
      <w:r>
        <w:rPr>
          <w:b/>
        </w:rPr>
        <w:t xml:space="preserve">Discussion:  </w:t>
      </w:r>
      <w:r w:rsidRPr="00CD0CB9">
        <w:t>TBD</w:t>
      </w:r>
    </w:p>
    <w:p w:rsidR="00CD0CB9" w:rsidRDefault="00CD0CB9" w:rsidP="00CD0CB9">
      <w:pPr>
        <w:spacing w:after="0"/>
      </w:pPr>
      <w:r w:rsidRPr="00C74857">
        <w:rPr>
          <w:b/>
        </w:rPr>
        <w:t>Lecture:</w:t>
      </w:r>
      <w:r>
        <w:t xml:space="preserve">  Place-based, people-based or asset-based?</w:t>
      </w:r>
    </w:p>
    <w:p w:rsidR="00CD0CB9" w:rsidRDefault="00CD0CB9" w:rsidP="00CD0CB9">
      <w:pPr>
        <w:spacing w:after="0"/>
      </w:pPr>
      <w:r>
        <w:rPr>
          <w:b/>
        </w:rPr>
        <w:t xml:space="preserve">Project </w:t>
      </w:r>
      <w:r w:rsidRPr="00C74857">
        <w:rPr>
          <w:b/>
        </w:rPr>
        <w:t>Lab:</w:t>
      </w:r>
      <w:r>
        <w:t xml:space="preserve">  TBD</w:t>
      </w:r>
    </w:p>
    <w:p w:rsidR="00CD0CB9" w:rsidRDefault="00CD0CB9" w:rsidP="00CD0CB9">
      <w:pPr>
        <w:spacing w:after="0"/>
      </w:pPr>
    </w:p>
    <w:p w:rsidR="00CD0CB9" w:rsidRPr="00C74857" w:rsidRDefault="00CD0CB9" w:rsidP="00CD0CB9">
      <w:pPr>
        <w:spacing w:after="0"/>
        <w:rPr>
          <w:b/>
          <w:u w:val="single"/>
        </w:rPr>
      </w:pPr>
      <w:r w:rsidRPr="00C74857">
        <w:rPr>
          <w:b/>
          <w:u w:val="single"/>
        </w:rPr>
        <w:t>Readings</w:t>
      </w:r>
    </w:p>
    <w:p w:rsidR="00CD0CB9" w:rsidRDefault="00CD0CB9" w:rsidP="00CD0CB9">
      <w:pPr>
        <w:spacing w:after="0"/>
        <w:ind w:left="720" w:hanging="720"/>
      </w:pPr>
      <w:r>
        <w:t>TBD.   A partial, unedited list of possible readings is attached; additional reading may be taken from URSP 673.</w:t>
      </w:r>
    </w:p>
    <w:p w:rsidR="00C0358E" w:rsidRDefault="00C0358E" w:rsidP="006E2E8B">
      <w:pPr>
        <w:spacing w:after="0"/>
      </w:pPr>
    </w:p>
    <w:p w:rsidR="006F552E" w:rsidRDefault="002C0AF9" w:rsidP="006E2E8B">
      <w:pPr>
        <w:spacing w:after="0"/>
      </w:pPr>
      <w:r>
        <w:rPr>
          <w:noProof/>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130175</wp:posOffset>
                </wp:positionV>
                <wp:extent cx="5981700" cy="0"/>
                <wp:effectExtent l="9525" t="6350" r="9525" b="1270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0;margin-top:10.25pt;width:471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ar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"/>
            </w:pict>
          </mc:Fallback>
        </mc:AlternateContent>
      </w:r>
    </w:p>
    <w:p w:rsidR="006F552E" w:rsidRDefault="006F552E" w:rsidP="00A804EA">
      <w:pPr>
        <w:spacing w:after="0"/>
        <w:rPr>
          <w:b/>
        </w:rPr>
      </w:pPr>
      <w:r>
        <w:rPr>
          <w:b/>
        </w:rPr>
        <w:t xml:space="preserve">Unit 2:  </w:t>
      </w:r>
      <w:r w:rsidR="00CD0CB9">
        <w:rPr>
          <w:b/>
        </w:rPr>
        <w:t>Planning Community-Based Economic Development</w:t>
      </w:r>
    </w:p>
    <w:p w:rsidR="006F552E" w:rsidRPr="006F552E" w:rsidRDefault="006F552E" w:rsidP="00A804EA">
      <w:pPr>
        <w:spacing w:after="0"/>
      </w:pPr>
      <w:r>
        <w:rPr>
          <w:b/>
        </w:rPr>
        <w:t xml:space="preserve">Learning Objective:  </w:t>
      </w:r>
      <w:r w:rsidRPr="006F552E">
        <w:t xml:space="preserve">Students will learn how to analyze a </w:t>
      </w:r>
      <w:r w:rsidR="00CD0CB9">
        <w:t>community and how to approach community based projects and issues related to power</w:t>
      </w:r>
      <w:r w:rsidRPr="006F552E">
        <w:t>.</w:t>
      </w:r>
    </w:p>
    <w:p w:rsidR="006F552E" w:rsidRDefault="002C0AF9" w:rsidP="00A804EA">
      <w:pPr>
        <w:spacing w:after="0"/>
        <w:rPr>
          <w:b/>
        </w:rPr>
      </w:pPr>
      <w:r>
        <w:rPr>
          <w:noProof/>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22225</wp:posOffset>
                </wp:positionV>
                <wp:extent cx="5981700" cy="0"/>
                <wp:effectExtent l="9525" t="12700" r="9525" b="635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0;margin-top:1.75pt;width:471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"/>
            </w:pict>
          </mc:Fallback>
        </mc:AlternateContent>
      </w:r>
    </w:p>
    <w:p w:rsidR="00A804EA" w:rsidRPr="00CF65C9" w:rsidRDefault="00A804EA" w:rsidP="00A804EA">
      <w:pPr>
        <w:spacing w:after="0"/>
        <w:rPr>
          <w:b/>
          <w:u w:val="single"/>
        </w:rPr>
      </w:pPr>
      <w:r w:rsidRPr="00CF65C9">
        <w:rPr>
          <w:b/>
          <w:u w:val="single"/>
        </w:rPr>
        <w:t>Class # 4:  2/</w:t>
      </w:r>
      <w:r w:rsidR="00CD0CB9">
        <w:rPr>
          <w:b/>
          <w:u w:val="single"/>
        </w:rPr>
        <w:t>19</w:t>
      </w:r>
      <w:r w:rsidRPr="00CF65C9">
        <w:rPr>
          <w:b/>
          <w:u w:val="single"/>
        </w:rPr>
        <w:t>/201</w:t>
      </w:r>
      <w:r w:rsidR="00CD0CB9">
        <w:rPr>
          <w:b/>
          <w:u w:val="single"/>
        </w:rPr>
        <w:t>3</w:t>
      </w:r>
      <w:r w:rsidR="00833867" w:rsidRPr="00CF65C9">
        <w:rPr>
          <w:b/>
          <w:u w:val="single"/>
        </w:rPr>
        <w:t xml:space="preserve"> – </w:t>
      </w:r>
      <w:r w:rsidR="00CD0CB9">
        <w:rPr>
          <w:b/>
          <w:u w:val="single"/>
        </w:rPr>
        <w:t>Communities, Planning and Power</w:t>
      </w:r>
    </w:p>
    <w:p w:rsidR="00CD0CB9" w:rsidRDefault="00CD0CB9" w:rsidP="00CD0CB9">
      <w:pPr>
        <w:spacing w:after="0"/>
        <w:rPr>
          <w:b/>
        </w:rPr>
      </w:pPr>
      <w:r>
        <w:rPr>
          <w:b/>
        </w:rPr>
        <w:t xml:space="preserve">Discussion:  </w:t>
      </w:r>
      <w:r w:rsidRPr="00CD0CB9">
        <w:t>TBD</w:t>
      </w:r>
    </w:p>
    <w:p w:rsidR="00CD0CB9" w:rsidRDefault="00CD0CB9" w:rsidP="00CD0CB9">
      <w:pPr>
        <w:spacing w:after="0"/>
      </w:pPr>
      <w:r w:rsidRPr="00C74857">
        <w:rPr>
          <w:b/>
        </w:rPr>
        <w:t>Lecture:</w:t>
      </w:r>
      <w:r>
        <w:t xml:space="preserve">  Planning in the face of power:  the critical importance of process and engagement</w:t>
      </w:r>
    </w:p>
    <w:p w:rsidR="00CD0CB9" w:rsidRDefault="00CD0CB9" w:rsidP="00CD0CB9">
      <w:pPr>
        <w:spacing w:after="0"/>
      </w:pPr>
      <w:r>
        <w:rPr>
          <w:b/>
        </w:rPr>
        <w:t xml:space="preserve">Project </w:t>
      </w:r>
      <w:r w:rsidRPr="00C74857">
        <w:rPr>
          <w:b/>
        </w:rPr>
        <w:t>Lab:</w:t>
      </w:r>
      <w:r>
        <w:t xml:space="preserve">  TBD</w:t>
      </w:r>
    </w:p>
    <w:p w:rsidR="00CD0CB9" w:rsidRDefault="00CD0CB9" w:rsidP="00CD0CB9">
      <w:pPr>
        <w:spacing w:after="0"/>
      </w:pPr>
    </w:p>
    <w:p w:rsidR="00CD0CB9" w:rsidRPr="00C74857" w:rsidRDefault="00CD0CB9" w:rsidP="00CD0CB9">
      <w:pPr>
        <w:spacing w:after="0"/>
        <w:rPr>
          <w:b/>
          <w:u w:val="single"/>
        </w:rPr>
      </w:pPr>
      <w:r w:rsidRPr="00C74857">
        <w:rPr>
          <w:b/>
          <w:u w:val="single"/>
        </w:rPr>
        <w:t>Readings</w:t>
      </w:r>
    </w:p>
    <w:p w:rsidR="00CD0CB9" w:rsidRDefault="00CD0CB9" w:rsidP="00CD0CB9">
      <w:pPr>
        <w:spacing w:after="0"/>
        <w:ind w:left="720" w:hanging="720"/>
      </w:pPr>
      <w:r>
        <w:t>TBD.   A partial, unedited list of possible readings is attached; additional reading may be taken from URSP 673.</w:t>
      </w:r>
    </w:p>
    <w:p w:rsidR="00CF65C9" w:rsidRDefault="00CF65C9" w:rsidP="006E2E8B">
      <w:pPr>
        <w:spacing w:after="0"/>
      </w:pPr>
    </w:p>
    <w:p w:rsidR="00D52E7F" w:rsidRPr="00CF65C9" w:rsidRDefault="00D52E7F" w:rsidP="00D52E7F">
      <w:pPr>
        <w:spacing w:after="0"/>
        <w:rPr>
          <w:b/>
          <w:i/>
          <w:u w:val="single"/>
        </w:rPr>
      </w:pPr>
      <w:r w:rsidRPr="00CF65C9">
        <w:rPr>
          <w:b/>
          <w:u w:val="single"/>
        </w:rPr>
        <w:t xml:space="preserve">Class # </w:t>
      </w:r>
      <w:r w:rsidR="00B23366" w:rsidRPr="00CF65C9">
        <w:rPr>
          <w:b/>
          <w:u w:val="single"/>
        </w:rPr>
        <w:t>5</w:t>
      </w:r>
      <w:r w:rsidRPr="00CF65C9">
        <w:rPr>
          <w:b/>
          <w:u w:val="single"/>
        </w:rPr>
        <w:t>:  2/</w:t>
      </w:r>
      <w:r w:rsidR="00CD0CB9">
        <w:rPr>
          <w:b/>
          <w:u w:val="single"/>
        </w:rPr>
        <w:t>26</w:t>
      </w:r>
      <w:r w:rsidRPr="00CF65C9">
        <w:rPr>
          <w:b/>
          <w:u w:val="single"/>
        </w:rPr>
        <w:t>/201</w:t>
      </w:r>
      <w:r w:rsidR="00834F6C">
        <w:rPr>
          <w:b/>
          <w:u w:val="single"/>
        </w:rPr>
        <w:t>3</w:t>
      </w:r>
      <w:r w:rsidR="00833867" w:rsidRPr="00CF65C9">
        <w:rPr>
          <w:b/>
          <w:u w:val="single"/>
        </w:rPr>
        <w:t xml:space="preserve"> – </w:t>
      </w:r>
      <w:r w:rsidR="00CD0CB9">
        <w:rPr>
          <w:b/>
          <w:u w:val="single"/>
        </w:rPr>
        <w:t>Community Economic Development Analysis</w:t>
      </w:r>
    </w:p>
    <w:p w:rsidR="00CD0CB9" w:rsidRDefault="00CD0CB9" w:rsidP="00CD0CB9">
      <w:pPr>
        <w:spacing w:after="0"/>
        <w:rPr>
          <w:b/>
        </w:rPr>
      </w:pPr>
      <w:r>
        <w:rPr>
          <w:b/>
        </w:rPr>
        <w:t xml:space="preserve">Discussion:  </w:t>
      </w:r>
      <w:r w:rsidRPr="00CD0CB9">
        <w:t>TBD</w:t>
      </w:r>
    </w:p>
    <w:p w:rsidR="00CD0CB9" w:rsidRDefault="00CD0CB9" w:rsidP="00CD0CB9">
      <w:pPr>
        <w:spacing w:after="0"/>
      </w:pPr>
      <w:r w:rsidRPr="00C74857">
        <w:rPr>
          <w:b/>
        </w:rPr>
        <w:t>Lecture:</w:t>
      </w:r>
      <w:r>
        <w:t xml:space="preserve">  </w:t>
      </w:r>
      <w:r w:rsidR="00834F6C">
        <w:t>Community Economic Development Analysis</w:t>
      </w:r>
    </w:p>
    <w:p w:rsidR="00CD0CB9" w:rsidRDefault="00CD0CB9" w:rsidP="00CD0CB9">
      <w:pPr>
        <w:spacing w:after="0"/>
      </w:pPr>
      <w:r>
        <w:rPr>
          <w:b/>
        </w:rPr>
        <w:t xml:space="preserve">Project </w:t>
      </w:r>
      <w:r w:rsidRPr="00C74857">
        <w:rPr>
          <w:b/>
        </w:rPr>
        <w:t>Lab:</w:t>
      </w:r>
      <w:r>
        <w:t xml:space="preserve">  TBD</w:t>
      </w:r>
    </w:p>
    <w:p w:rsidR="00CD0CB9" w:rsidRDefault="00CD0CB9" w:rsidP="00CD0CB9">
      <w:pPr>
        <w:spacing w:after="0"/>
      </w:pPr>
    </w:p>
    <w:p w:rsidR="00CD0CB9" w:rsidRPr="00C74857" w:rsidRDefault="00CD0CB9" w:rsidP="00CD0CB9">
      <w:pPr>
        <w:spacing w:after="0"/>
        <w:rPr>
          <w:b/>
          <w:u w:val="single"/>
        </w:rPr>
      </w:pPr>
      <w:r w:rsidRPr="00C74857">
        <w:rPr>
          <w:b/>
          <w:u w:val="single"/>
        </w:rPr>
        <w:t>Readings</w:t>
      </w:r>
    </w:p>
    <w:p w:rsidR="00CD0CB9" w:rsidRDefault="00CD0CB9" w:rsidP="00CD0CB9">
      <w:pPr>
        <w:spacing w:after="0"/>
        <w:ind w:left="720" w:hanging="720"/>
      </w:pPr>
      <w:r>
        <w:t>TBD.   A partial, unedited list of possible readings is attached; additional reading may be taken from URSP 673.</w:t>
      </w:r>
    </w:p>
    <w:p w:rsidR="00834F6C" w:rsidRDefault="00834F6C" w:rsidP="00CD0CB9">
      <w:pPr>
        <w:spacing w:after="0"/>
        <w:ind w:left="720" w:hanging="720"/>
      </w:pPr>
    </w:p>
    <w:p w:rsidR="00834F6C" w:rsidRPr="00CF65C9" w:rsidRDefault="00834F6C" w:rsidP="00834F6C">
      <w:pPr>
        <w:spacing w:after="0"/>
        <w:rPr>
          <w:b/>
          <w:u w:val="single"/>
        </w:rPr>
      </w:pPr>
      <w:r w:rsidRPr="00CF65C9">
        <w:rPr>
          <w:b/>
          <w:u w:val="single"/>
        </w:rPr>
        <w:lastRenderedPageBreak/>
        <w:t xml:space="preserve">Class # </w:t>
      </w:r>
      <w:r>
        <w:rPr>
          <w:b/>
          <w:u w:val="single"/>
        </w:rPr>
        <w:t>6</w:t>
      </w:r>
      <w:r w:rsidRPr="00CF65C9">
        <w:rPr>
          <w:b/>
          <w:u w:val="single"/>
        </w:rPr>
        <w:t>:  3/</w:t>
      </w:r>
      <w:r>
        <w:rPr>
          <w:b/>
          <w:u w:val="single"/>
        </w:rPr>
        <w:t>5</w:t>
      </w:r>
      <w:r w:rsidRPr="00CF65C9">
        <w:rPr>
          <w:b/>
          <w:u w:val="single"/>
        </w:rPr>
        <w:t>/201</w:t>
      </w:r>
      <w:r>
        <w:rPr>
          <w:b/>
          <w:u w:val="single"/>
        </w:rPr>
        <w:t>3</w:t>
      </w:r>
      <w:r w:rsidRPr="00CF65C9">
        <w:rPr>
          <w:b/>
          <w:u w:val="single"/>
        </w:rPr>
        <w:t xml:space="preserve"> – </w:t>
      </w:r>
      <w:r>
        <w:rPr>
          <w:b/>
          <w:u w:val="single"/>
        </w:rPr>
        <w:t>Communities and Neighborhoods in the Urban Fabric</w:t>
      </w:r>
    </w:p>
    <w:p w:rsidR="00834F6C" w:rsidRDefault="00834F6C" w:rsidP="00834F6C">
      <w:pPr>
        <w:spacing w:after="0"/>
        <w:rPr>
          <w:b/>
        </w:rPr>
      </w:pPr>
      <w:r>
        <w:rPr>
          <w:b/>
        </w:rPr>
        <w:t xml:space="preserve">Discussion:  </w:t>
      </w:r>
      <w:r w:rsidRPr="00CD0CB9">
        <w:t>TBD</w:t>
      </w:r>
    </w:p>
    <w:p w:rsidR="00834F6C" w:rsidRDefault="00834F6C" w:rsidP="00834F6C">
      <w:pPr>
        <w:spacing w:after="0"/>
      </w:pPr>
      <w:r w:rsidRPr="00C74857">
        <w:rPr>
          <w:b/>
        </w:rPr>
        <w:t>Lecture:</w:t>
      </w:r>
      <w:r>
        <w:t xml:space="preserve">  </w:t>
      </w:r>
      <w:r w:rsidRPr="00834F6C">
        <w:t>Communities and Neighborhoods in the Urban Fabric</w:t>
      </w:r>
    </w:p>
    <w:p w:rsidR="00834F6C" w:rsidRDefault="00834F6C" w:rsidP="00834F6C">
      <w:pPr>
        <w:spacing w:after="0"/>
      </w:pPr>
      <w:r>
        <w:rPr>
          <w:b/>
        </w:rPr>
        <w:t xml:space="preserve">Project </w:t>
      </w:r>
      <w:r w:rsidRPr="00C74857">
        <w:rPr>
          <w:b/>
        </w:rPr>
        <w:t>Lab:</w:t>
      </w:r>
      <w:r>
        <w:t xml:space="preserve">  TBD</w:t>
      </w:r>
    </w:p>
    <w:p w:rsidR="00834F6C" w:rsidRDefault="00834F6C" w:rsidP="00834F6C">
      <w:pPr>
        <w:spacing w:after="0"/>
      </w:pPr>
    </w:p>
    <w:p w:rsidR="00834F6C" w:rsidRPr="00C74857" w:rsidRDefault="00834F6C" w:rsidP="00834F6C">
      <w:pPr>
        <w:spacing w:after="0"/>
        <w:rPr>
          <w:b/>
          <w:u w:val="single"/>
        </w:rPr>
      </w:pPr>
      <w:r w:rsidRPr="00C74857">
        <w:rPr>
          <w:b/>
          <w:u w:val="single"/>
        </w:rPr>
        <w:t>Readings</w:t>
      </w:r>
    </w:p>
    <w:p w:rsidR="00834F6C" w:rsidRDefault="00834F6C" w:rsidP="00834F6C">
      <w:pPr>
        <w:spacing w:after="0"/>
        <w:ind w:left="720" w:hanging="720"/>
      </w:pPr>
      <w:r>
        <w:t>TBD.   A partial, unedited list of possible readings is attached; additional reading may be taken from URSP 673.</w:t>
      </w:r>
    </w:p>
    <w:p w:rsidR="00834F6C" w:rsidRDefault="00834F6C" w:rsidP="00CD0CB9">
      <w:pPr>
        <w:spacing w:after="0"/>
        <w:ind w:left="720" w:hanging="720"/>
      </w:pPr>
    </w:p>
    <w:p w:rsidR="00923818" w:rsidRDefault="002C0AF9" w:rsidP="00923818">
      <w:pPr>
        <w:spacing w:after="0"/>
      </w:pPr>
      <w:r>
        <w:rPr>
          <w:noProof/>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88900</wp:posOffset>
                </wp:positionV>
                <wp:extent cx="5981700" cy="0"/>
                <wp:effectExtent l="9525" t="12700" r="9525" b="635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0;margin-top:7pt;width:471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YoI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"/>
            </w:pict>
          </mc:Fallback>
        </mc:AlternateContent>
      </w:r>
    </w:p>
    <w:p w:rsidR="00923818" w:rsidRDefault="00923818" w:rsidP="00923818">
      <w:pPr>
        <w:spacing w:after="0"/>
        <w:rPr>
          <w:b/>
        </w:rPr>
      </w:pPr>
      <w:r>
        <w:rPr>
          <w:b/>
        </w:rPr>
        <w:t xml:space="preserve">Unit 3:  </w:t>
      </w:r>
      <w:r w:rsidR="00834F6C">
        <w:rPr>
          <w:b/>
        </w:rPr>
        <w:t>Connecting People to Opportunities</w:t>
      </w:r>
      <w:r w:rsidRPr="00B23366">
        <w:rPr>
          <w:b/>
        </w:rPr>
        <w:t xml:space="preserve"> </w:t>
      </w:r>
    </w:p>
    <w:p w:rsidR="00923818" w:rsidRPr="006F552E" w:rsidRDefault="00923818" w:rsidP="00923818">
      <w:pPr>
        <w:spacing w:after="0"/>
      </w:pPr>
      <w:r>
        <w:rPr>
          <w:b/>
        </w:rPr>
        <w:t xml:space="preserve">Learning Objective:  </w:t>
      </w:r>
      <w:r w:rsidRPr="00B23366">
        <w:t xml:space="preserve">Students will gain an </w:t>
      </w:r>
      <w:r w:rsidR="00834F6C">
        <w:t>understanding of issues related to workforce development in distressed communities.</w:t>
      </w:r>
    </w:p>
    <w:p w:rsidR="00923818" w:rsidRDefault="002C0AF9" w:rsidP="00923818">
      <w:pPr>
        <w:spacing w:after="0"/>
        <w:rPr>
          <w:b/>
        </w:rPr>
      </w:pPr>
      <w:r>
        <w:rPr>
          <w:noProof/>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20320</wp:posOffset>
                </wp:positionV>
                <wp:extent cx="5981700" cy="0"/>
                <wp:effectExtent l="9525" t="10795" r="9525" b="8255"/>
                <wp:wrapNone/>
                <wp:docPr id="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0;margin-top:1.6pt;width:471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BGfHw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"/>
            </w:pict>
          </mc:Fallback>
        </mc:AlternateContent>
      </w:r>
    </w:p>
    <w:p w:rsidR="00B16CC8" w:rsidRDefault="00B16CC8" w:rsidP="006E2E8B">
      <w:pPr>
        <w:spacing w:after="0"/>
      </w:pPr>
    </w:p>
    <w:p w:rsidR="006E3DBD" w:rsidRDefault="006E3DBD" w:rsidP="006E2E8B">
      <w:pPr>
        <w:spacing w:after="0"/>
      </w:pPr>
    </w:p>
    <w:p w:rsidR="00D10E0F" w:rsidRPr="00864F97" w:rsidRDefault="00D10E0F" w:rsidP="00D10E0F">
      <w:pPr>
        <w:spacing w:after="0"/>
        <w:rPr>
          <w:b/>
          <w:u w:val="single"/>
        </w:rPr>
      </w:pPr>
      <w:r w:rsidRPr="00CF65C9">
        <w:rPr>
          <w:b/>
          <w:u w:val="single"/>
        </w:rPr>
        <w:t xml:space="preserve">Class # </w:t>
      </w:r>
      <w:r w:rsidR="00A41034">
        <w:rPr>
          <w:b/>
          <w:u w:val="single"/>
        </w:rPr>
        <w:t>7</w:t>
      </w:r>
      <w:r w:rsidRPr="00CF65C9">
        <w:rPr>
          <w:b/>
          <w:u w:val="single"/>
        </w:rPr>
        <w:t>:  3/</w:t>
      </w:r>
      <w:r w:rsidR="00834F6C">
        <w:rPr>
          <w:b/>
          <w:u w:val="single"/>
        </w:rPr>
        <w:t>12</w:t>
      </w:r>
      <w:r w:rsidRPr="00CF65C9">
        <w:rPr>
          <w:b/>
          <w:u w:val="single"/>
        </w:rPr>
        <w:t>/201</w:t>
      </w:r>
      <w:r w:rsidR="00834F6C">
        <w:rPr>
          <w:b/>
          <w:u w:val="single"/>
        </w:rPr>
        <w:t>3</w:t>
      </w:r>
      <w:r w:rsidR="00B16CC8" w:rsidRPr="00CF65C9">
        <w:rPr>
          <w:b/>
          <w:u w:val="single"/>
        </w:rPr>
        <w:t xml:space="preserve"> – </w:t>
      </w:r>
      <w:r w:rsidR="00834F6C">
        <w:rPr>
          <w:b/>
          <w:u w:val="single"/>
        </w:rPr>
        <w:t>Education, workforce development, supportive services and networking</w:t>
      </w:r>
    </w:p>
    <w:p w:rsidR="00834F6C" w:rsidRDefault="00834F6C" w:rsidP="00834F6C">
      <w:pPr>
        <w:spacing w:after="0"/>
        <w:rPr>
          <w:b/>
        </w:rPr>
      </w:pPr>
      <w:r>
        <w:rPr>
          <w:b/>
        </w:rPr>
        <w:t xml:space="preserve">Discussion:  </w:t>
      </w:r>
      <w:r w:rsidRPr="00CD0CB9">
        <w:t>TBD</w:t>
      </w:r>
    </w:p>
    <w:p w:rsidR="00834F6C" w:rsidRDefault="00834F6C" w:rsidP="00834F6C">
      <w:pPr>
        <w:spacing w:after="0"/>
      </w:pPr>
      <w:r w:rsidRPr="00C74857">
        <w:rPr>
          <w:b/>
        </w:rPr>
        <w:t>Lecture:</w:t>
      </w:r>
      <w:r>
        <w:t xml:space="preserve">  </w:t>
      </w:r>
      <w:r w:rsidRPr="00834F6C">
        <w:t>Education, workforce development, supportive services and networking</w:t>
      </w:r>
    </w:p>
    <w:p w:rsidR="00834F6C" w:rsidRDefault="00834F6C" w:rsidP="00834F6C">
      <w:pPr>
        <w:spacing w:after="0"/>
      </w:pPr>
      <w:r>
        <w:rPr>
          <w:b/>
        </w:rPr>
        <w:t xml:space="preserve">Project </w:t>
      </w:r>
      <w:r w:rsidRPr="00C74857">
        <w:rPr>
          <w:b/>
        </w:rPr>
        <w:t>Lab:</w:t>
      </w:r>
      <w:r>
        <w:t xml:space="preserve">  TBD</w:t>
      </w:r>
    </w:p>
    <w:p w:rsidR="00834F6C" w:rsidRDefault="00834F6C" w:rsidP="00834F6C">
      <w:pPr>
        <w:spacing w:after="0"/>
      </w:pPr>
    </w:p>
    <w:p w:rsidR="00834F6C" w:rsidRPr="00C74857" w:rsidRDefault="00834F6C" w:rsidP="00834F6C">
      <w:pPr>
        <w:spacing w:after="0"/>
        <w:rPr>
          <w:b/>
          <w:u w:val="single"/>
        </w:rPr>
      </w:pPr>
      <w:r w:rsidRPr="00C74857">
        <w:rPr>
          <w:b/>
          <w:u w:val="single"/>
        </w:rPr>
        <w:t>Readings</w:t>
      </w:r>
    </w:p>
    <w:p w:rsidR="00834F6C" w:rsidRDefault="00CD1510" w:rsidP="00CD1510">
      <w:pPr>
        <w:spacing w:after="0"/>
        <w:ind w:left="720" w:hanging="720"/>
      </w:pPr>
      <w:proofErr w:type="gramStart"/>
      <w:r>
        <w:t>Granovetter, M. (1973).</w:t>
      </w:r>
      <w:proofErr w:type="gramEnd"/>
      <w:r>
        <w:t xml:space="preserve">  </w:t>
      </w:r>
      <w:proofErr w:type="gramStart"/>
      <w:r>
        <w:t>The Strength of Weak Ties.</w:t>
      </w:r>
      <w:proofErr w:type="gramEnd"/>
      <w:r>
        <w:t xml:space="preserve">  </w:t>
      </w:r>
      <w:proofErr w:type="gramStart"/>
      <w:r w:rsidRPr="00CD1510">
        <w:rPr>
          <w:i/>
        </w:rPr>
        <w:t>The American Journal of Sociology</w:t>
      </w:r>
      <w:r w:rsidRPr="00CD1510">
        <w:t>, Vol. 78, No. 6 (May, 1973), pp. 1360-1380</w:t>
      </w:r>
      <w:r>
        <w:t>.</w:t>
      </w:r>
      <w:proofErr w:type="gramEnd"/>
    </w:p>
    <w:p w:rsidR="00CD1510" w:rsidRDefault="00CD1510" w:rsidP="00CD1510">
      <w:pPr>
        <w:spacing w:after="0"/>
        <w:ind w:left="720" w:hanging="720"/>
        <w:rPr>
          <w:i/>
        </w:rPr>
      </w:pPr>
      <w:r>
        <w:t xml:space="preserve">Stoneman, D. (2002).  </w:t>
      </w:r>
      <w:proofErr w:type="gramStart"/>
      <w:r>
        <w:rPr>
          <w:i/>
        </w:rPr>
        <w:t>The YouthBuild Story of Thanks.</w:t>
      </w:r>
      <w:proofErr w:type="gramEnd"/>
      <w:r>
        <w:rPr>
          <w:i/>
        </w:rPr>
        <w:t xml:space="preserve">  </w:t>
      </w:r>
      <w:r w:rsidRPr="00CD1510">
        <w:t>YouthBuild USA.  Somerville, MA.</w:t>
      </w:r>
      <w:r>
        <w:rPr>
          <w:i/>
        </w:rPr>
        <w:t xml:space="preserve">  </w:t>
      </w:r>
      <w:hyperlink r:id="rId17" w:history="1">
        <w:r w:rsidRPr="00D64F23">
          <w:rPr>
            <w:rStyle w:val="Hyperlink"/>
            <w:i/>
          </w:rPr>
          <w:t>www.youthbuild.org</w:t>
        </w:r>
      </w:hyperlink>
      <w:r>
        <w:rPr>
          <w:i/>
        </w:rPr>
        <w:t>.</w:t>
      </w:r>
    </w:p>
    <w:p w:rsidR="00CD1510" w:rsidRDefault="00CD1510" w:rsidP="00CD1510">
      <w:pPr>
        <w:spacing w:after="0"/>
        <w:ind w:left="720" w:hanging="720"/>
      </w:pPr>
      <w:r>
        <w:rPr>
          <w:lang w:val="de-DE"/>
        </w:rPr>
        <w:t xml:space="preserve">Temali, M.  (2002).  The Community Economic Development Handbook:  Strategies and Tools to Revitalize Your Neighborhood.  St. Paul, MN:  Amherst H. Wilder Foundation.  </w:t>
      </w:r>
      <w:r>
        <w:rPr>
          <w:lang w:val="de-DE"/>
        </w:rPr>
        <w:t>Chapter 6.</w:t>
      </w:r>
    </w:p>
    <w:p w:rsidR="00CD1510" w:rsidRPr="00CD1510" w:rsidRDefault="00CD1510" w:rsidP="00CD1510">
      <w:pPr>
        <w:spacing w:after="0"/>
        <w:ind w:left="720" w:hanging="720"/>
      </w:pPr>
    </w:p>
    <w:p w:rsidR="00CD1510" w:rsidRDefault="00CD1510" w:rsidP="00CD1510">
      <w:pPr>
        <w:spacing w:after="0"/>
        <w:ind w:left="720" w:hanging="720"/>
      </w:pPr>
    </w:p>
    <w:p w:rsidR="001D0D2D" w:rsidRDefault="001D0D2D" w:rsidP="001D0D2D">
      <w:pPr>
        <w:spacing w:after="0"/>
        <w:ind w:left="720" w:hanging="720"/>
      </w:pPr>
      <w:r>
        <w:rPr>
          <w:b/>
        </w:rPr>
        <w:t>Midterm Exam:  Due 3/26/2010</w:t>
      </w:r>
    </w:p>
    <w:p w:rsidR="001D0D2D" w:rsidRDefault="001D0D2D" w:rsidP="00834F6C">
      <w:pPr>
        <w:spacing w:after="0"/>
        <w:ind w:left="720" w:hanging="720"/>
      </w:pPr>
    </w:p>
    <w:p w:rsidR="00B16CC8" w:rsidRDefault="00B16CC8" w:rsidP="00D10E0F">
      <w:pPr>
        <w:spacing w:after="0"/>
      </w:pPr>
    </w:p>
    <w:p w:rsidR="00834F6C" w:rsidRPr="00CF65C9" w:rsidRDefault="00834F6C" w:rsidP="00834F6C">
      <w:pPr>
        <w:spacing w:after="0"/>
        <w:rPr>
          <w:b/>
          <w:u w:val="single"/>
        </w:rPr>
      </w:pPr>
      <w:r>
        <w:rPr>
          <w:b/>
          <w:u w:val="single"/>
        </w:rPr>
        <w:t xml:space="preserve">Class # 8:  </w:t>
      </w:r>
      <w:r w:rsidRPr="00CF65C9">
        <w:rPr>
          <w:b/>
          <w:u w:val="single"/>
        </w:rPr>
        <w:t>3/</w:t>
      </w:r>
      <w:r>
        <w:rPr>
          <w:b/>
          <w:u w:val="single"/>
        </w:rPr>
        <w:t>19</w:t>
      </w:r>
      <w:r w:rsidRPr="00CF65C9">
        <w:rPr>
          <w:b/>
          <w:u w:val="single"/>
        </w:rPr>
        <w:t>/201</w:t>
      </w:r>
      <w:r>
        <w:rPr>
          <w:b/>
          <w:u w:val="single"/>
        </w:rPr>
        <w:t>3</w:t>
      </w:r>
      <w:r w:rsidRPr="00834F6C">
        <w:rPr>
          <w:b/>
          <w:u w:val="single"/>
        </w:rPr>
        <w:t xml:space="preserve"> </w:t>
      </w:r>
      <w:r w:rsidRPr="00CF65C9">
        <w:rPr>
          <w:b/>
          <w:u w:val="single"/>
        </w:rPr>
        <w:t>Spring Break</w:t>
      </w:r>
    </w:p>
    <w:p w:rsidR="00834F6C" w:rsidRDefault="00834F6C" w:rsidP="004059C9">
      <w:pPr>
        <w:spacing w:after="0"/>
        <w:rPr>
          <w:b/>
          <w:u w:val="single"/>
        </w:rPr>
      </w:pPr>
    </w:p>
    <w:p w:rsidR="004059C9" w:rsidRPr="00CF65C9" w:rsidRDefault="004059C9" w:rsidP="004059C9">
      <w:pPr>
        <w:spacing w:after="0"/>
        <w:rPr>
          <w:b/>
          <w:u w:val="single"/>
        </w:rPr>
      </w:pPr>
      <w:r w:rsidRPr="00CF65C9">
        <w:rPr>
          <w:b/>
          <w:u w:val="single"/>
        </w:rPr>
        <w:t xml:space="preserve">Class # </w:t>
      </w:r>
      <w:r w:rsidR="00834F6C">
        <w:rPr>
          <w:b/>
          <w:u w:val="single"/>
        </w:rPr>
        <w:t>9</w:t>
      </w:r>
      <w:r w:rsidRPr="00CF65C9">
        <w:rPr>
          <w:b/>
          <w:u w:val="single"/>
        </w:rPr>
        <w:t>:  3/</w:t>
      </w:r>
      <w:r w:rsidR="00834F6C">
        <w:rPr>
          <w:b/>
          <w:u w:val="single"/>
        </w:rPr>
        <w:t>26</w:t>
      </w:r>
      <w:r w:rsidRPr="00CF65C9">
        <w:rPr>
          <w:b/>
          <w:u w:val="single"/>
        </w:rPr>
        <w:t>/201</w:t>
      </w:r>
      <w:r w:rsidR="00834F6C">
        <w:rPr>
          <w:b/>
          <w:u w:val="single"/>
        </w:rPr>
        <w:t>3</w:t>
      </w:r>
      <w:r w:rsidR="00B16CC8" w:rsidRPr="00CF65C9">
        <w:rPr>
          <w:b/>
          <w:u w:val="single"/>
        </w:rPr>
        <w:t xml:space="preserve"> – </w:t>
      </w:r>
      <w:r w:rsidR="00834F6C">
        <w:rPr>
          <w:b/>
          <w:u w:val="single"/>
        </w:rPr>
        <w:t>Engaging Youth for Generational Change</w:t>
      </w:r>
    </w:p>
    <w:p w:rsidR="00834F6C" w:rsidRDefault="00834F6C" w:rsidP="00834F6C">
      <w:pPr>
        <w:spacing w:after="0"/>
        <w:rPr>
          <w:b/>
        </w:rPr>
      </w:pPr>
      <w:r>
        <w:rPr>
          <w:b/>
        </w:rPr>
        <w:t xml:space="preserve">Discussion:  </w:t>
      </w:r>
      <w:r w:rsidRPr="00CD0CB9">
        <w:t>TBD</w:t>
      </w:r>
    </w:p>
    <w:p w:rsidR="00834F6C" w:rsidRDefault="00834F6C" w:rsidP="00834F6C">
      <w:pPr>
        <w:spacing w:after="0"/>
      </w:pPr>
      <w:r w:rsidRPr="00C74857">
        <w:rPr>
          <w:b/>
        </w:rPr>
        <w:t>Lecture:</w:t>
      </w:r>
      <w:r>
        <w:t xml:space="preserve">  YouthBuild and other youth action programs:  </w:t>
      </w:r>
      <w:r w:rsidR="001D0D2D" w:rsidRPr="001D0D2D">
        <w:t>Engaging Youth for Generational Change</w:t>
      </w:r>
    </w:p>
    <w:p w:rsidR="00834F6C" w:rsidRDefault="00834F6C" w:rsidP="00834F6C">
      <w:pPr>
        <w:spacing w:after="0"/>
      </w:pPr>
      <w:r>
        <w:rPr>
          <w:b/>
        </w:rPr>
        <w:t xml:space="preserve">Project </w:t>
      </w:r>
      <w:r w:rsidRPr="00C74857">
        <w:rPr>
          <w:b/>
        </w:rPr>
        <w:t>Lab:</w:t>
      </w:r>
      <w:r>
        <w:t xml:space="preserve">  TBD</w:t>
      </w:r>
    </w:p>
    <w:p w:rsidR="00834F6C" w:rsidRDefault="00834F6C" w:rsidP="00834F6C">
      <w:pPr>
        <w:spacing w:after="0"/>
      </w:pPr>
    </w:p>
    <w:p w:rsidR="00834F6C" w:rsidRPr="00C74857" w:rsidRDefault="00834F6C" w:rsidP="00834F6C">
      <w:pPr>
        <w:spacing w:after="0"/>
        <w:rPr>
          <w:b/>
          <w:u w:val="single"/>
        </w:rPr>
      </w:pPr>
      <w:r w:rsidRPr="00C74857">
        <w:rPr>
          <w:b/>
          <w:u w:val="single"/>
        </w:rPr>
        <w:t>Readings</w:t>
      </w:r>
    </w:p>
    <w:p w:rsidR="00CD1510" w:rsidRDefault="00CD1510" w:rsidP="00CD1510">
      <w:pPr>
        <w:spacing w:after="0"/>
        <w:ind w:left="720" w:hanging="720"/>
      </w:pPr>
      <w:proofErr w:type="gramStart"/>
      <w:r>
        <w:t>Combined with class #7.</w:t>
      </w:r>
      <w:proofErr w:type="gramEnd"/>
    </w:p>
    <w:p w:rsidR="004059C9" w:rsidRDefault="004059C9" w:rsidP="004059C9">
      <w:pPr>
        <w:spacing w:after="0"/>
        <w:ind w:left="720" w:hanging="720"/>
      </w:pPr>
    </w:p>
    <w:p w:rsidR="004059C9" w:rsidRDefault="004059C9" w:rsidP="00D10E0F">
      <w:pPr>
        <w:spacing w:after="0"/>
      </w:pPr>
    </w:p>
    <w:p w:rsidR="00D10E0F" w:rsidRDefault="002C0AF9" w:rsidP="00D10E0F">
      <w:pPr>
        <w:spacing w:after="0"/>
        <w:rPr>
          <w:b/>
        </w:rPr>
      </w:pPr>
      <w:r>
        <w:rPr>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134620</wp:posOffset>
                </wp:positionV>
                <wp:extent cx="5981700" cy="0"/>
                <wp:effectExtent l="9525" t="10795" r="9525" b="8255"/>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0;margin-top:10.6pt;width:471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e2B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"/>
            </w:pict>
          </mc:Fallback>
        </mc:AlternateContent>
      </w:r>
    </w:p>
    <w:p w:rsidR="00D10E0F" w:rsidRDefault="00D10E0F" w:rsidP="00D10E0F">
      <w:pPr>
        <w:spacing w:after="0"/>
        <w:rPr>
          <w:b/>
        </w:rPr>
      </w:pPr>
      <w:r>
        <w:rPr>
          <w:b/>
        </w:rPr>
        <w:t xml:space="preserve">Unit 4:  </w:t>
      </w:r>
      <w:r w:rsidR="001D0D2D">
        <w:rPr>
          <w:b/>
        </w:rPr>
        <w:t>Place-Based and Asset-Based Economic Development</w:t>
      </w:r>
    </w:p>
    <w:p w:rsidR="00D10E0F" w:rsidRPr="006F552E" w:rsidRDefault="00D10E0F" w:rsidP="00D10E0F">
      <w:pPr>
        <w:spacing w:after="0"/>
      </w:pPr>
      <w:r>
        <w:rPr>
          <w:b/>
        </w:rPr>
        <w:t xml:space="preserve">Learning Objective:  </w:t>
      </w:r>
      <w:r w:rsidRPr="00D10E0F">
        <w:t xml:space="preserve">Students will become familiar with the various </w:t>
      </w:r>
      <w:r w:rsidR="001D0D2D">
        <w:t>approaches to community-based economic development</w:t>
      </w:r>
      <w:r w:rsidRPr="006F552E">
        <w:t>.</w:t>
      </w:r>
    </w:p>
    <w:p w:rsidR="00D10E0F" w:rsidRPr="007D1BED" w:rsidRDefault="002C0AF9" w:rsidP="00D10E0F">
      <w:pPr>
        <w:spacing w:after="0"/>
        <w:rPr>
          <w:b/>
        </w:rPr>
      </w:pPr>
      <w:r>
        <w:rPr>
          <w:noProof/>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26670</wp:posOffset>
                </wp:positionV>
                <wp:extent cx="5981700" cy="0"/>
                <wp:effectExtent l="9525" t="7620" r="9525" b="1143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0;margin-top:2.1pt;width:471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"/>
            </w:pict>
          </mc:Fallback>
        </mc:AlternateContent>
      </w:r>
    </w:p>
    <w:p w:rsidR="00D10E0F" w:rsidRPr="00CF65C9" w:rsidRDefault="00755286" w:rsidP="00D10E0F">
      <w:pPr>
        <w:spacing w:after="0"/>
        <w:rPr>
          <w:b/>
          <w:u w:val="single"/>
        </w:rPr>
      </w:pPr>
      <w:r w:rsidRPr="00CF65C9">
        <w:rPr>
          <w:b/>
          <w:u w:val="single"/>
        </w:rPr>
        <w:t>Class # 10</w:t>
      </w:r>
      <w:r w:rsidR="00D10E0F" w:rsidRPr="00CF65C9">
        <w:rPr>
          <w:b/>
          <w:u w:val="single"/>
        </w:rPr>
        <w:t xml:space="preserve">:  </w:t>
      </w:r>
      <w:r w:rsidR="001D0D2D">
        <w:rPr>
          <w:b/>
          <w:u w:val="single"/>
        </w:rPr>
        <w:t>4</w:t>
      </w:r>
      <w:r w:rsidR="00D10E0F" w:rsidRPr="00CF65C9">
        <w:rPr>
          <w:b/>
          <w:u w:val="single"/>
        </w:rPr>
        <w:t>/</w:t>
      </w:r>
      <w:r w:rsidR="001D0D2D">
        <w:rPr>
          <w:b/>
          <w:u w:val="single"/>
        </w:rPr>
        <w:t>02</w:t>
      </w:r>
      <w:r w:rsidR="00D10E0F" w:rsidRPr="00CF65C9">
        <w:rPr>
          <w:b/>
          <w:u w:val="single"/>
        </w:rPr>
        <w:t>/201</w:t>
      </w:r>
      <w:r w:rsidR="001D0D2D">
        <w:rPr>
          <w:b/>
          <w:u w:val="single"/>
        </w:rPr>
        <w:t>3</w:t>
      </w:r>
      <w:r w:rsidR="00B91821" w:rsidRPr="00CF65C9">
        <w:rPr>
          <w:b/>
          <w:u w:val="single"/>
        </w:rPr>
        <w:t xml:space="preserve"> – </w:t>
      </w:r>
      <w:r w:rsidR="001D0D2D">
        <w:rPr>
          <w:b/>
          <w:u w:val="single"/>
        </w:rPr>
        <w:t>Real Estate based economic development</w:t>
      </w:r>
    </w:p>
    <w:p w:rsidR="001D0D2D" w:rsidRDefault="001D0D2D" w:rsidP="001D0D2D">
      <w:pPr>
        <w:spacing w:after="0"/>
        <w:rPr>
          <w:b/>
        </w:rPr>
      </w:pPr>
      <w:r>
        <w:rPr>
          <w:b/>
        </w:rPr>
        <w:t xml:space="preserve">Discussion:  </w:t>
      </w:r>
      <w:r w:rsidRPr="00CD0CB9">
        <w:t>TBD</w:t>
      </w:r>
    </w:p>
    <w:p w:rsidR="001D0D2D" w:rsidRDefault="001D0D2D" w:rsidP="001D0D2D">
      <w:pPr>
        <w:spacing w:after="0"/>
      </w:pPr>
      <w:r w:rsidRPr="00C74857">
        <w:rPr>
          <w:b/>
        </w:rPr>
        <w:t>Lecture:</w:t>
      </w:r>
      <w:r>
        <w:t xml:space="preserve">  </w:t>
      </w:r>
      <w:r w:rsidRPr="001D0D2D">
        <w:t>Real Estate based economic development</w:t>
      </w:r>
    </w:p>
    <w:p w:rsidR="001D0D2D" w:rsidRDefault="001D0D2D" w:rsidP="001D0D2D">
      <w:pPr>
        <w:spacing w:after="0"/>
      </w:pPr>
      <w:r>
        <w:rPr>
          <w:b/>
        </w:rPr>
        <w:t xml:space="preserve">Project </w:t>
      </w:r>
      <w:r w:rsidRPr="00C74857">
        <w:rPr>
          <w:b/>
        </w:rPr>
        <w:t>Lab:</w:t>
      </w:r>
      <w:r>
        <w:t xml:space="preserve">  TBD</w:t>
      </w:r>
    </w:p>
    <w:p w:rsidR="001D0D2D" w:rsidRDefault="001D0D2D" w:rsidP="001D0D2D">
      <w:pPr>
        <w:spacing w:after="0"/>
      </w:pPr>
    </w:p>
    <w:p w:rsidR="001D0D2D" w:rsidRPr="00C74857" w:rsidRDefault="001D0D2D" w:rsidP="001D0D2D">
      <w:pPr>
        <w:spacing w:after="0"/>
        <w:rPr>
          <w:b/>
          <w:u w:val="single"/>
        </w:rPr>
      </w:pPr>
      <w:r w:rsidRPr="00C74857">
        <w:rPr>
          <w:b/>
          <w:u w:val="single"/>
        </w:rPr>
        <w:t>Readings</w:t>
      </w:r>
    </w:p>
    <w:p w:rsidR="00CD1510" w:rsidRDefault="00CD1510" w:rsidP="00CD1510">
      <w:pPr>
        <w:spacing w:after="0"/>
        <w:ind w:left="720" w:hanging="720"/>
        <w:rPr>
          <w:lang w:val="de-DE"/>
        </w:rPr>
      </w:pPr>
      <w:r>
        <w:rPr>
          <w:lang w:val="de-DE"/>
        </w:rPr>
        <w:t xml:space="preserve">Temali, M.  (2002).  The Community Economic Development Handbook:  Strategies and Tools to Revitalize Your Neighborhood.  St. Paul, MN:  Amherst H. Wilder Foundation.  Chapter </w:t>
      </w:r>
      <w:r>
        <w:rPr>
          <w:lang w:val="de-DE"/>
        </w:rPr>
        <w:t>4</w:t>
      </w:r>
      <w:r>
        <w:rPr>
          <w:lang w:val="de-DE"/>
        </w:rPr>
        <w:t>.</w:t>
      </w:r>
    </w:p>
    <w:p w:rsidR="00CD1510" w:rsidRDefault="00CD1510" w:rsidP="00CD1510">
      <w:pPr>
        <w:spacing w:after="0"/>
        <w:ind w:left="720" w:hanging="720"/>
      </w:pPr>
      <w:bookmarkStart w:id="0" w:name="_GoBack"/>
      <w:bookmarkEnd w:id="0"/>
    </w:p>
    <w:p w:rsidR="00D10E0F" w:rsidRDefault="00D10E0F" w:rsidP="006E2E8B">
      <w:pPr>
        <w:spacing w:after="0"/>
      </w:pPr>
    </w:p>
    <w:p w:rsidR="00755286" w:rsidRPr="00CF65C9" w:rsidRDefault="00755286" w:rsidP="00755286">
      <w:pPr>
        <w:spacing w:after="0"/>
        <w:rPr>
          <w:b/>
          <w:u w:val="single"/>
        </w:rPr>
      </w:pPr>
      <w:r w:rsidRPr="00CF65C9">
        <w:rPr>
          <w:b/>
          <w:u w:val="single"/>
        </w:rPr>
        <w:t>Class # 11:  4/</w:t>
      </w:r>
      <w:r w:rsidR="001D0D2D">
        <w:rPr>
          <w:b/>
          <w:u w:val="single"/>
        </w:rPr>
        <w:t>09</w:t>
      </w:r>
      <w:r w:rsidRPr="00CF65C9">
        <w:rPr>
          <w:b/>
          <w:u w:val="single"/>
        </w:rPr>
        <w:t>/201</w:t>
      </w:r>
      <w:r w:rsidR="001D0D2D">
        <w:rPr>
          <w:b/>
          <w:u w:val="single"/>
        </w:rPr>
        <w:t>3</w:t>
      </w:r>
      <w:r w:rsidRPr="00CF65C9">
        <w:rPr>
          <w:b/>
          <w:u w:val="single"/>
        </w:rPr>
        <w:t xml:space="preserve"> – </w:t>
      </w:r>
      <w:r w:rsidR="001D0D2D">
        <w:rPr>
          <w:b/>
          <w:u w:val="single"/>
        </w:rPr>
        <w:t>Traditional Economic Development</w:t>
      </w:r>
    </w:p>
    <w:p w:rsidR="001D0D2D" w:rsidRDefault="001D0D2D" w:rsidP="001D0D2D">
      <w:pPr>
        <w:spacing w:after="0"/>
        <w:rPr>
          <w:b/>
        </w:rPr>
      </w:pPr>
      <w:r>
        <w:rPr>
          <w:b/>
        </w:rPr>
        <w:t xml:space="preserve">Discussion:  </w:t>
      </w:r>
      <w:r w:rsidRPr="00CD0CB9">
        <w:t>TBD</w:t>
      </w:r>
    </w:p>
    <w:p w:rsidR="001D0D2D" w:rsidRDefault="001D0D2D" w:rsidP="001D0D2D">
      <w:pPr>
        <w:spacing w:after="0"/>
      </w:pPr>
      <w:r w:rsidRPr="00C74857">
        <w:rPr>
          <w:b/>
        </w:rPr>
        <w:t>Lecture:</w:t>
      </w:r>
      <w:r>
        <w:t xml:space="preserve">  Business attraction, business retention &amp; expansion, and business creation</w:t>
      </w:r>
    </w:p>
    <w:p w:rsidR="001D0D2D" w:rsidRDefault="001D0D2D" w:rsidP="001D0D2D">
      <w:pPr>
        <w:spacing w:after="0"/>
      </w:pPr>
      <w:r>
        <w:rPr>
          <w:b/>
        </w:rPr>
        <w:t xml:space="preserve">Project </w:t>
      </w:r>
      <w:r w:rsidRPr="00C74857">
        <w:rPr>
          <w:b/>
        </w:rPr>
        <w:t>Lab:</w:t>
      </w:r>
      <w:r>
        <w:t xml:space="preserve">  TBD</w:t>
      </w:r>
    </w:p>
    <w:p w:rsidR="001D0D2D" w:rsidRDefault="001D0D2D" w:rsidP="001D0D2D">
      <w:pPr>
        <w:spacing w:after="0"/>
      </w:pPr>
    </w:p>
    <w:p w:rsidR="001D0D2D" w:rsidRPr="00C74857" w:rsidRDefault="001D0D2D" w:rsidP="001D0D2D">
      <w:pPr>
        <w:spacing w:after="0"/>
        <w:rPr>
          <w:b/>
          <w:u w:val="single"/>
        </w:rPr>
      </w:pPr>
      <w:r w:rsidRPr="00C74857">
        <w:rPr>
          <w:b/>
          <w:u w:val="single"/>
        </w:rPr>
        <w:t>Readings</w:t>
      </w:r>
    </w:p>
    <w:p w:rsidR="001D0D2D" w:rsidRDefault="001D0D2D" w:rsidP="001D0D2D">
      <w:pPr>
        <w:spacing w:after="0"/>
        <w:ind w:left="720" w:hanging="720"/>
      </w:pPr>
      <w:r>
        <w:t>TBD.   A partial, unedited list of possible readings is attached; additional reading may be taken from URSP 673.</w:t>
      </w:r>
    </w:p>
    <w:p w:rsidR="001D0D2D" w:rsidRDefault="001D0D2D" w:rsidP="001D0D2D">
      <w:pPr>
        <w:spacing w:after="0"/>
        <w:ind w:left="720" w:hanging="720"/>
      </w:pPr>
    </w:p>
    <w:p w:rsidR="00D10E0F" w:rsidRPr="00CF65C9" w:rsidRDefault="00D10E0F" w:rsidP="00D10E0F">
      <w:pPr>
        <w:spacing w:after="0"/>
        <w:rPr>
          <w:b/>
          <w:u w:val="single"/>
        </w:rPr>
      </w:pPr>
      <w:r w:rsidRPr="00CF65C9">
        <w:rPr>
          <w:b/>
          <w:u w:val="single"/>
        </w:rPr>
        <w:t>Class # 12:  4/</w:t>
      </w:r>
      <w:r w:rsidR="001D0D2D">
        <w:rPr>
          <w:b/>
          <w:u w:val="single"/>
        </w:rPr>
        <w:t>16</w:t>
      </w:r>
      <w:r w:rsidRPr="00CF65C9">
        <w:rPr>
          <w:b/>
          <w:u w:val="single"/>
        </w:rPr>
        <w:t>/201</w:t>
      </w:r>
      <w:r w:rsidR="001D0D2D">
        <w:rPr>
          <w:b/>
          <w:u w:val="single"/>
        </w:rPr>
        <w:t>3</w:t>
      </w:r>
      <w:r w:rsidR="003D6FEF" w:rsidRPr="00CF65C9">
        <w:rPr>
          <w:b/>
          <w:u w:val="single"/>
        </w:rPr>
        <w:t xml:space="preserve"> – </w:t>
      </w:r>
      <w:r w:rsidR="001D0D2D">
        <w:rPr>
          <w:b/>
          <w:u w:val="single"/>
        </w:rPr>
        <w:t>Asset-based approaches to economic development</w:t>
      </w:r>
    </w:p>
    <w:p w:rsidR="001D0D2D" w:rsidRDefault="001D0D2D" w:rsidP="001D0D2D">
      <w:pPr>
        <w:spacing w:after="0"/>
        <w:rPr>
          <w:b/>
        </w:rPr>
      </w:pPr>
      <w:r>
        <w:rPr>
          <w:b/>
        </w:rPr>
        <w:t xml:space="preserve">Discussion:  </w:t>
      </w:r>
      <w:r w:rsidRPr="00CD0CB9">
        <w:t>TBD</w:t>
      </w:r>
    </w:p>
    <w:p w:rsidR="001D0D2D" w:rsidRDefault="001D0D2D" w:rsidP="001D0D2D">
      <w:pPr>
        <w:spacing w:after="0"/>
      </w:pPr>
      <w:r w:rsidRPr="00C74857">
        <w:rPr>
          <w:b/>
        </w:rPr>
        <w:t>Lecture:</w:t>
      </w:r>
      <w:r>
        <w:t xml:space="preserve">  Economic gardening and wealth-building</w:t>
      </w:r>
    </w:p>
    <w:p w:rsidR="001D0D2D" w:rsidRDefault="001D0D2D" w:rsidP="001D0D2D">
      <w:pPr>
        <w:spacing w:after="0"/>
      </w:pPr>
      <w:r>
        <w:rPr>
          <w:b/>
        </w:rPr>
        <w:t xml:space="preserve">Project </w:t>
      </w:r>
      <w:r w:rsidRPr="00C74857">
        <w:rPr>
          <w:b/>
        </w:rPr>
        <w:t>Lab:</w:t>
      </w:r>
      <w:r>
        <w:t xml:space="preserve">  TBD</w:t>
      </w:r>
    </w:p>
    <w:p w:rsidR="001D0D2D" w:rsidRDefault="001D0D2D" w:rsidP="001D0D2D">
      <w:pPr>
        <w:spacing w:after="0"/>
      </w:pPr>
    </w:p>
    <w:p w:rsidR="001D0D2D" w:rsidRPr="00C74857" w:rsidRDefault="001D0D2D" w:rsidP="001D0D2D">
      <w:pPr>
        <w:spacing w:after="0"/>
        <w:rPr>
          <w:b/>
          <w:u w:val="single"/>
        </w:rPr>
      </w:pPr>
      <w:r w:rsidRPr="00C74857">
        <w:rPr>
          <w:b/>
          <w:u w:val="single"/>
        </w:rPr>
        <w:t>Readings</w:t>
      </w:r>
    </w:p>
    <w:p w:rsidR="001D0D2D" w:rsidRDefault="001D0D2D" w:rsidP="001D0D2D">
      <w:pPr>
        <w:spacing w:after="0"/>
        <w:ind w:left="720" w:hanging="720"/>
      </w:pPr>
      <w:r>
        <w:t>TBD.   A partial, unedited list of possible readings is attached; additional reading may be taken from URSP 673.</w:t>
      </w:r>
    </w:p>
    <w:p w:rsidR="001D0D2D" w:rsidRDefault="001D0D2D">
      <w:pPr>
        <w:spacing w:after="0" w:line="240" w:lineRule="auto"/>
      </w:pPr>
    </w:p>
    <w:p w:rsidR="001D0D2D" w:rsidRPr="00CF65C9" w:rsidRDefault="001D0D2D" w:rsidP="001D0D2D">
      <w:pPr>
        <w:spacing w:after="0"/>
        <w:rPr>
          <w:b/>
          <w:u w:val="single"/>
        </w:rPr>
      </w:pPr>
      <w:r w:rsidRPr="00CF65C9">
        <w:rPr>
          <w:b/>
          <w:u w:val="single"/>
        </w:rPr>
        <w:t>Class # 1</w:t>
      </w:r>
      <w:r>
        <w:rPr>
          <w:b/>
          <w:u w:val="single"/>
        </w:rPr>
        <w:t>3</w:t>
      </w:r>
      <w:r w:rsidRPr="00CF65C9">
        <w:rPr>
          <w:b/>
          <w:u w:val="single"/>
        </w:rPr>
        <w:t>:  4/</w:t>
      </w:r>
      <w:r>
        <w:rPr>
          <w:b/>
          <w:u w:val="single"/>
        </w:rPr>
        <w:t>23</w:t>
      </w:r>
      <w:r w:rsidRPr="00CF65C9">
        <w:rPr>
          <w:b/>
          <w:u w:val="single"/>
        </w:rPr>
        <w:t>/201</w:t>
      </w:r>
      <w:r>
        <w:rPr>
          <w:b/>
          <w:u w:val="single"/>
        </w:rPr>
        <w:t>3</w:t>
      </w:r>
      <w:r w:rsidRPr="00CF65C9">
        <w:rPr>
          <w:b/>
          <w:u w:val="single"/>
        </w:rPr>
        <w:t xml:space="preserve"> – </w:t>
      </w:r>
      <w:r>
        <w:rPr>
          <w:b/>
          <w:u w:val="single"/>
        </w:rPr>
        <w:t>Alternative forms of ownership</w:t>
      </w:r>
    </w:p>
    <w:p w:rsidR="001D0D2D" w:rsidRDefault="001D0D2D" w:rsidP="001D0D2D">
      <w:pPr>
        <w:spacing w:after="0"/>
        <w:rPr>
          <w:b/>
        </w:rPr>
      </w:pPr>
      <w:r>
        <w:rPr>
          <w:b/>
        </w:rPr>
        <w:t xml:space="preserve">Discussion:  </w:t>
      </w:r>
      <w:r w:rsidRPr="00CD0CB9">
        <w:t>TBD</w:t>
      </w:r>
    </w:p>
    <w:p w:rsidR="001D0D2D" w:rsidRDefault="001D0D2D" w:rsidP="001D0D2D">
      <w:pPr>
        <w:spacing w:after="0"/>
      </w:pPr>
      <w:r w:rsidRPr="00C74857">
        <w:rPr>
          <w:b/>
        </w:rPr>
        <w:t>Lecture:</w:t>
      </w:r>
      <w:r>
        <w:t xml:space="preserve">  </w:t>
      </w:r>
      <w:r w:rsidRPr="001D0D2D">
        <w:t>Alternative forms of ownership</w:t>
      </w:r>
    </w:p>
    <w:p w:rsidR="001D0D2D" w:rsidRDefault="001D0D2D" w:rsidP="001D0D2D">
      <w:pPr>
        <w:spacing w:after="0"/>
      </w:pPr>
      <w:r>
        <w:rPr>
          <w:b/>
        </w:rPr>
        <w:t xml:space="preserve">Project </w:t>
      </w:r>
      <w:r w:rsidRPr="00C74857">
        <w:rPr>
          <w:b/>
        </w:rPr>
        <w:t>Lab:</w:t>
      </w:r>
      <w:r>
        <w:t xml:space="preserve">  TBD</w:t>
      </w:r>
    </w:p>
    <w:p w:rsidR="001D0D2D" w:rsidRDefault="001D0D2D" w:rsidP="001D0D2D">
      <w:pPr>
        <w:spacing w:after="0"/>
      </w:pPr>
    </w:p>
    <w:p w:rsidR="001D0D2D" w:rsidRPr="00C74857" w:rsidRDefault="001D0D2D" w:rsidP="001D0D2D">
      <w:pPr>
        <w:spacing w:after="0"/>
        <w:rPr>
          <w:b/>
          <w:u w:val="single"/>
        </w:rPr>
      </w:pPr>
      <w:r w:rsidRPr="00C74857">
        <w:rPr>
          <w:b/>
          <w:u w:val="single"/>
        </w:rPr>
        <w:t>Readings</w:t>
      </w:r>
    </w:p>
    <w:p w:rsidR="001D0D2D" w:rsidRDefault="001D0D2D" w:rsidP="001D0D2D">
      <w:pPr>
        <w:spacing w:after="0"/>
        <w:ind w:left="720" w:hanging="720"/>
      </w:pPr>
      <w:r>
        <w:lastRenderedPageBreak/>
        <w:t>TBD.   A partial, unedited list of possible readings is attached; additional reading may be taken from URSP 673.</w:t>
      </w:r>
    </w:p>
    <w:p w:rsidR="00D10E0F" w:rsidRDefault="002C0AF9" w:rsidP="006E2E8B">
      <w:pPr>
        <w:spacing w:after="0"/>
      </w:pPr>
      <w:r>
        <w:rPr>
          <w:noProof/>
        </w:rPr>
        <mc:AlternateContent>
          <mc:Choice Requires="wps">
            <w:drawing>
              <wp:anchor distT="0" distB="0" distL="114300" distR="114300" simplePos="0" relativeHeight="251658240" behindDoc="0" locked="0" layoutInCell="1" allowOverlap="1">
                <wp:simplePos x="0" y="0"/>
                <wp:positionH relativeFrom="column">
                  <wp:posOffset>-19050</wp:posOffset>
                </wp:positionH>
                <wp:positionV relativeFrom="paragraph">
                  <wp:posOffset>845820</wp:posOffset>
                </wp:positionV>
                <wp:extent cx="5981700" cy="0"/>
                <wp:effectExtent l="9525" t="7620" r="9525" b="1143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1.5pt;margin-top:66.6pt;width:471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AI8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"/>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169545</wp:posOffset>
                </wp:positionV>
                <wp:extent cx="5981700" cy="0"/>
                <wp:effectExtent l="9525" t="7620" r="9525" b="1143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1.5pt;margin-top:13.35pt;width:47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"/>
            </w:pict>
          </mc:Fallback>
        </mc:AlternateContent>
      </w:r>
    </w:p>
    <w:p w:rsidR="00D10E0F" w:rsidRDefault="00D10E0F" w:rsidP="00D10E0F">
      <w:pPr>
        <w:spacing w:after="0"/>
        <w:rPr>
          <w:b/>
        </w:rPr>
      </w:pPr>
      <w:r>
        <w:rPr>
          <w:b/>
        </w:rPr>
        <w:t xml:space="preserve">Unit 5:  </w:t>
      </w:r>
      <w:r w:rsidR="001D0D2D">
        <w:rPr>
          <w:b/>
        </w:rPr>
        <w:t>University and Institutional Engagement</w:t>
      </w:r>
    </w:p>
    <w:p w:rsidR="00D10E0F" w:rsidRPr="006F552E" w:rsidRDefault="00D10E0F" w:rsidP="00D10E0F">
      <w:pPr>
        <w:spacing w:after="0"/>
      </w:pPr>
      <w:r>
        <w:rPr>
          <w:b/>
        </w:rPr>
        <w:t xml:space="preserve">Learning Objective:  </w:t>
      </w:r>
      <w:r w:rsidRPr="00D10E0F">
        <w:t xml:space="preserve">Students will become familiar with the </w:t>
      </w:r>
      <w:r>
        <w:t xml:space="preserve">policies affecting TLED and government agencies involved in </w:t>
      </w:r>
      <w:r w:rsidR="008F5A1C">
        <w:t>promulgating and administering such policies and related programs.</w:t>
      </w:r>
    </w:p>
    <w:p w:rsidR="00D10E0F" w:rsidRDefault="00D10E0F" w:rsidP="006E2E8B">
      <w:pPr>
        <w:spacing w:after="0"/>
      </w:pPr>
    </w:p>
    <w:p w:rsidR="008F5A1C" w:rsidRPr="00CF65C9" w:rsidRDefault="008F5A1C" w:rsidP="008F5A1C">
      <w:pPr>
        <w:spacing w:after="0"/>
        <w:rPr>
          <w:b/>
          <w:u w:val="single"/>
        </w:rPr>
      </w:pPr>
      <w:r w:rsidRPr="00CF65C9">
        <w:rPr>
          <w:b/>
          <w:u w:val="single"/>
        </w:rPr>
        <w:t>Class # 14:  4/</w:t>
      </w:r>
      <w:r w:rsidR="001D0D2D">
        <w:rPr>
          <w:b/>
          <w:u w:val="single"/>
        </w:rPr>
        <w:t>30</w:t>
      </w:r>
      <w:r w:rsidRPr="00CF65C9">
        <w:rPr>
          <w:b/>
          <w:u w:val="single"/>
        </w:rPr>
        <w:t>/201</w:t>
      </w:r>
      <w:r w:rsidR="001D0D2D">
        <w:rPr>
          <w:b/>
          <w:u w:val="single"/>
        </w:rPr>
        <w:t>3</w:t>
      </w:r>
      <w:r w:rsidR="00B91821" w:rsidRPr="00CF65C9">
        <w:rPr>
          <w:b/>
          <w:u w:val="single"/>
        </w:rPr>
        <w:t xml:space="preserve"> – </w:t>
      </w:r>
      <w:r w:rsidR="001D0D2D">
        <w:rPr>
          <w:b/>
          <w:u w:val="single"/>
        </w:rPr>
        <w:t>Institutional Engagement and Community Control</w:t>
      </w:r>
    </w:p>
    <w:p w:rsidR="001D0D2D" w:rsidRDefault="001D0D2D" w:rsidP="001D0D2D">
      <w:pPr>
        <w:spacing w:after="0"/>
        <w:rPr>
          <w:b/>
        </w:rPr>
      </w:pPr>
      <w:r>
        <w:rPr>
          <w:b/>
        </w:rPr>
        <w:t xml:space="preserve">Discussion:  </w:t>
      </w:r>
      <w:r w:rsidRPr="00CD0CB9">
        <w:t>TBD</w:t>
      </w:r>
    </w:p>
    <w:p w:rsidR="001D0D2D" w:rsidRDefault="001D0D2D" w:rsidP="001D0D2D">
      <w:pPr>
        <w:spacing w:after="0"/>
      </w:pPr>
      <w:r w:rsidRPr="00C74857">
        <w:rPr>
          <w:b/>
        </w:rPr>
        <w:t>Lecture:</w:t>
      </w:r>
      <w:r>
        <w:t xml:space="preserve">  </w:t>
      </w:r>
      <w:r w:rsidR="00F97BC8" w:rsidRPr="00F97BC8">
        <w:t>Institutional Engagement and Community Control</w:t>
      </w:r>
    </w:p>
    <w:p w:rsidR="001D0D2D" w:rsidRDefault="001D0D2D" w:rsidP="001D0D2D">
      <w:pPr>
        <w:spacing w:after="0"/>
      </w:pPr>
      <w:r>
        <w:rPr>
          <w:b/>
        </w:rPr>
        <w:t xml:space="preserve">Project </w:t>
      </w:r>
      <w:r w:rsidRPr="00C74857">
        <w:rPr>
          <w:b/>
        </w:rPr>
        <w:t>Lab:</w:t>
      </w:r>
      <w:r>
        <w:t xml:space="preserve">  TBD</w:t>
      </w:r>
    </w:p>
    <w:p w:rsidR="001D0D2D" w:rsidRDefault="001D0D2D" w:rsidP="001D0D2D">
      <w:pPr>
        <w:spacing w:after="0"/>
      </w:pPr>
    </w:p>
    <w:p w:rsidR="001D0D2D" w:rsidRPr="00C74857" w:rsidRDefault="001D0D2D" w:rsidP="001D0D2D">
      <w:pPr>
        <w:spacing w:after="0"/>
        <w:rPr>
          <w:b/>
          <w:u w:val="single"/>
        </w:rPr>
      </w:pPr>
      <w:r w:rsidRPr="00C74857">
        <w:rPr>
          <w:b/>
          <w:u w:val="single"/>
        </w:rPr>
        <w:t>Readings</w:t>
      </w:r>
    </w:p>
    <w:p w:rsidR="001D0D2D" w:rsidRDefault="001D0D2D" w:rsidP="001D0D2D">
      <w:pPr>
        <w:spacing w:after="0"/>
        <w:ind w:left="720" w:hanging="720"/>
      </w:pPr>
      <w:r>
        <w:t>TBD.   A partial, unedited list of possible readings is attached; additional reading may be taken from URSP 673.</w:t>
      </w:r>
    </w:p>
    <w:p w:rsidR="008F5A1C" w:rsidRPr="00CF65C9" w:rsidRDefault="008F5A1C" w:rsidP="008F5A1C">
      <w:pPr>
        <w:spacing w:after="0"/>
        <w:rPr>
          <w:b/>
          <w:u w:val="single"/>
        </w:rPr>
      </w:pPr>
      <w:r w:rsidRPr="00CF65C9">
        <w:rPr>
          <w:b/>
          <w:u w:val="single"/>
        </w:rPr>
        <w:t>Class # 1</w:t>
      </w:r>
      <w:r w:rsidR="00F97BC8">
        <w:rPr>
          <w:b/>
          <w:u w:val="single"/>
        </w:rPr>
        <w:t>5</w:t>
      </w:r>
      <w:r w:rsidRPr="00CF65C9">
        <w:rPr>
          <w:b/>
          <w:u w:val="single"/>
        </w:rPr>
        <w:t>:  5/</w:t>
      </w:r>
      <w:r w:rsidR="00F97BC8">
        <w:rPr>
          <w:b/>
          <w:u w:val="single"/>
        </w:rPr>
        <w:t>7</w:t>
      </w:r>
      <w:r w:rsidRPr="00CF65C9">
        <w:rPr>
          <w:b/>
          <w:u w:val="single"/>
        </w:rPr>
        <w:t>/2011</w:t>
      </w:r>
      <w:r w:rsidR="00B91821" w:rsidRPr="00CF65C9">
        <w:rPr>
          <w:b/>
          <w:u w:val="single"/>
        </w:rPr>
        <w:t xml:space="preserve"> – Open (Final </w:t>
      </w:r>
      <w:r w:rsidR="00F97BC8">
        <w:rPr>
          <w:b/>
          <w:u w:val="single"/>
        </w:rPr>
        <w:t>Presentation</w:t>
      </w:r>
      <w:r w:rsidR="00B91821" w:rsidRPr="00CF65C9">
        <w:rPr>
          <w:b/>
          <w:u w:val="single"/>
        </w:rPr>
        <w:t xml:space="preserve"> Prep)</w:t>
      </w:r>
    </w:p>
    <w:p w:rsidR="008F5A1C" w:rsidRPr="007D1BED" w:rsidRDefault="008F5A1C" w:rsidP="008F5A1C">
      <w:pPr>
        <w:spacing w:after="0"/>
      </w:pPr>
      <w:r>
        <w:rPr>
          <w:b/>
        </w:rPr>
        <w:t xml:space="preserve">Discussion:  </w:t>
      </w:r>
    </w:p>
    <w:p w:rsidR="008F5A1C" w:rsidRDefault="008F5A1C" w:rsidP="008F5A1C">
      <w:pPr>
        <w:spacing w:after="0"/>
      </w:pPr>
      <w:r w:rsidRPr="00C74857">
        <w:rPr>
          <w:b/>
        </w:rPr>
        <w:t>Lecture:</w:t>
      </w:r>
    </w:p>
    <w:p w:rsidR="008F5A1C" w:rsidRDefault="008F5A1C" w:rsidP="008F5A1C">
      <w:pPr>
        <w:spacing w:after="0"/>
      </w:pPr>
      <w:r w:rsidRPr="00C74857">
        <w:rPr>
          <w:b/>
        </w:rPr>
        <w:t>Lab:</w:t>
      </w:r>
      <w:r>
        <w:t xml:space="preserve">  </w:t>
      </w:r>
    </w:p>
    <w:p w:rsidR="008F39A4" w:rsidRDefault="008F39A4" w:rsidP="008F39A4">
      <w:pPr>
        <w:spacing w:after="0"/>
        <w:rPr>
          <w:b/>
        </w:rPr>
      </w:pPr>
      <w:r>
        <w:rPr>
          <w:b/>
        </w:rPr>
        <w:t>Class # 1</w:t>
      </w:r>
      <w:r w:rsidR="00F97BC8">
        <w:rPr>
          <w:b/>
        </w:rPr>
        <w:t>6</w:t>
      </w:r>
      <w:r>
        <w:rPr>
          <w:b/>
        </w:rPr>
        <w:t>:  5</w:t>
      </w:r>
      <w:r w:rsidRPr="007D1BED">
        <w:rPr>
          <w:b/>
        </w:rPr>
        <w:t>/</w:t>
      </w:r>
      <w:r w:rsidR="00FD0416">
        <w:rPr>
          <w:b/>
        </w:rPr>
        <w:t>1</w:t>
      </w:r>
      <w:r w:rsidR="00F97BC8">
        <w:rPr>
          <w:b/>
        </w:rPr>
        <w:t>4</w:t>
      </w:r>
      <w:r w:rsidRPr="007D1BED">
        <w:rPr>
          <w:b/>
        </w:rPr>
        <w:t>/2011</w:t>
      </w:r>
      <w:r>
        <w:rPr>
          <w:b/>
        </w:rPr>
        <w:t xml:space="preserve"> – Final Presentation</w:t>
      </w:r>
    </w:p>
    <w:p w:rsidR="00F97BC8" w:rsidRDefault="00F97BC8" w:rsidP="008F39A4">
      <w:pPr>
        <w:spacing w:after="0"/>
        <w:rPr>
          <w:b/>
        </w:rPr>
      </w:pPr>
    </w:p>
    <w:p w:rsidR="00F97BC8" w:rsidRDefault="00F97BC8" w:rsidP="008F39A4">
      <w:pPr>
        <w:spacing w:after="0"/>
        <w:rPr>
          <w:b/>
        </w:rPr>
      </w:pPr>
    </w:p>
    <w:p w:rsidR="00F97BC8" w:rsidRDefault="00F97BC8" w:rsidP="008F39A4">
      <w:pPr>
        <w:spacing w:after="0"/>
      </w:pPr>
      <w:r w:rsidRPr="00F97BC8">
        <w:t>The following lists of references are unedited bibliographies from related papers that include many potential readings (as well as many unrelated references).  Additional sources of possible readings include the URSP 673 Syllabus, provided by Howie Baum; and</w:t>
      </w:r>
      <w:r>
        <w:t xml:space="preserve"> the Democracy Collaborative at</w:t>
      </w:r>
      <w:r w:rsidRPr="00F97BC8">
        <w:t xml:space="preserve"> </w:t>
      </w:r>
      <w:hyperlink r:id="rId18" w:history="1">
        <w:r w:rsidRPr="00F97BC8">
          <w:rPr>
            <w:rStyle w:val="Hyperlink"/>
          </w:rPr>
          <w:t>www.community-wealth.org</w:t>
        </w:r>
      </w:hyperlink>
      <w:r>
        <w:t>, among other sources</w:t>
      </w:r>
      <w:r w:rsidRPr="00F97BC8">
        <w:t xml:space="preserve">. </w:t>
      </w:r>
    </w:p>
    <w:p w:rsidR="00F97BC8" w:rsidRDefault="00F97BC8" w:rsidP="008F39A4">
      <w:pPr>
        <w:spacing w:after="0"/>
      </w:pPr>
    </w:p>
    <w:p w:rsidR="00F97BC8" w:rsidRDefault="00F97BC8" w:rsidP="00F97BC8">
      <w:pPr>
        <w:autoSpaceDE w:val="0"/>
        <w:autoSpaceDN w:val="0"/>
        <w:adjustRightInd w:val="0"/>
        <w:spacing w:after="0" w:line="240" w:lineRule="auto"/>
        <w:rPr>
          <w:rFonts w:ascii="AdvPAC5A" w:hAnsi="AdvPAC5A" w:cs="AdvPAC5A"/>
          <w:color w:val="000000"/>
          <w:sz w:val="20"/>
          <w:szCs w:val="20"/>
        </w:rPr>
      </w:pPr>
      <w:r>
        <w:rPr>
          <w:rFonts w:ascii="AdvPAC5A" w:hAnsi="AdvPAC5A" w:cs="AdvPAC5A"/>
          <w:color w:val="000000"/>
          <w:sz w:val="20"/>
          <w:szCs w:val="20"/>
        </w:rPr>
        <w:t>References</w:t>
      </w:r>
    </w:p>
    <w:p w:rsidR="00F97BC8" w:rsidRPr="00463DFF" w:rsidRDefault="00F97BC8" w:rsidP="00F97BC8">
      <w:pPr>
        <w:autoSpaceDE w:val="0"/>
        <w:autoSpaceDN w:val="0"/>
        <w:adjustRightInd w:val="0"/>
        <w:spacing w:after="120" w:line="240" w:lineRule="auto"/>
        <w:ind w:left="720" w:hanging="720"/>
        <w:rPr>
          <w:rFonts w:cs="Arial"/>
        </w:rPr>
      </w:pPr>
      <w:r w:rsidRPr="00463DFF">
        <w:rPr>
          <w:rFonts w:cs="Arial"/>
        </w:rPr>
        <w:t xml:space="preserve">Adam, S., and H. </w:t>
      </w:r>
      <w:proofErr w:type="spellStart"/>
      <w:r w:rsidRPr="00463DFF">
        <w:rPr>
          <w:rFonts w:cs="Arial"/>
        </w:rPr>
        <w:t>Kriesi</w:t>
      </w:r>
      <w:proofErr w:type="spellEnd"/>
      <w:r w:rsidRPr="00463DFF">
        <w:rPr>
          <w:rFonts w:cs="Arial"/>
        </w:rPr>
        <w:t>. 2007. ‘‘The Network Approach.’’ In Theories</w:t>
      </w:r>
      <w:r>
        <w:rPr>
          <w:rFonts w:cs="Arial"/>
        </w:rPr>
        <w:t xml:space="preserve"> </w:t>
      </w:r>
      <w:r w:rsidRPr="00463DFF">
        <w:rPr>
          <w:rFonts w:cs="Arial"/>
        </w:rPr>
        <w:t>of the Policy Process, edited by P. Sabatier, 129–154. Boulder,</w:t>
      </w:r>
      <w:r>
        <w:rPr>
          <w:rFonts w:cs="Arial"/>
        </w:rPr>
        <w:t xml:space="preserve"> </w:t>
      </w:r>
      <w:r w:rsidRPr="00463DFF">
        <w:rPr>
          <w:rFonts w:cs="Arial"/>
        </w:rPr>
        <w:t>CO: Westview.</w:t>
      </w:r>
    </w:p>
    <w:p w:rsidR="00F97BC8" w:rsidRPr="00463DFF" w:rsidRDefault="00F97BC8" w:rsidP="00F97BC8">
      <w:pPr>
        <w:autoSpaceDE w:val="0"/>
        <w:autoSpaceDN w:val="0"/>
        <w:adjustRightInd w:val="0"/>
        <w:spacing w:after="120" w:line="240" w:lineRule="auto"/>
        <w:ind w:left="720" w:hanging="720"/>
        <w:rPr>
          <w:rFonts w:cs="Arial"/>
        </w:rPr>
      </w:pPr>
      <w:proofErr w:type="spellStart"/>
      <w:r w:rsidRPr="00463DFF">
        <w:rPr>
          <w:rFonts w:cs="Arial"/>
        </w:rPr>
        <w:t>Albrechts</w:t>
      </w:r>
      <w:proofErr w:type="spellEnd"/>
      <w:r w:rsidRPr="00463DFF">
        <w:rPr>
          <w:rFonts w:cs="Arial"/>
        </w:rPr>
        <w:t xml:space="preserve">, L., and S. J. </w:t>
      </w:r>
      <w:proofErr w:type="spellStart"/>
      <w:r w:rsidRPr="00463DFF">
        <w:rPr>
          <w:rFonts w:cs="Arial"/>
        </w:rPr>
        <w:t>Mandelbaum</w:t>
      </w:r>
      <w:proofErr w:type="spellEnd"/>
      <w:r w:rsidRPr="00463DFF">
        <w:rPr>
          <w:rFonts w:cs="Arial"/>
        </w:rPr>
        <w:t>. 2005. The Network Society:</w:t>
      </w:r>
      <w:r>
        <w:rPr>
          <w:rFonts w:cs="Arial"/>
        </w:rPr>
        <w:t xml:space="preserve"> </w:t>
      </w:r>
      <w:r w:rsidRPr="00463DFF">
        <w:rPr>
          <w:rFonts w:cs="Arial"/>
        </w:rPr>
        <w:t>A New Context for Planning? Taylor &amp; Francis.</w:t>
      </w:r>
    </w:p>
    <w:p w:rsidR="00F97BC8" w:rsidRPr="00463DFF" w:rsidRDefault="00F97BC8" w:rsidP="00F97BC8">
      <w:pPr>
        <w:autoSpaceDE w:val="0"/>
        <w:autoSpaceDN w:val="0"/>
        <w:adjustRightInd w:val="0"/>
        <w:spacing w:after="120" w:line="240" w:lineRule="auto"/>
        <w:ind w:left="720" w:hanging="720"/>
        <w:rPr>
          <w:rFonts w:cs="Arial"/>
        </w:rPr>
      </w:pPr>
      <w:proofErr w:type="spellStart"/>
      <w:r w:rsidRPr="00463DFF">
        <w:rPr>
          <w:rFonts w:cs="Arial"/>
        </w:rPr>
        <w:t>Altshuler</w:t>
      </w:r>
      <w:proofErr w:type="spellEnd"/>
      <w:r w:rsidRPr="00463DFF">
        <w:rPr>
          <w:rFonts w:cs="Arial"/>
        </w:rPr>
        <w:t>, A. A. 1967. The City Planning Process: A Political Analysis.</w:t>
      </w:r>
      <w:r>
        <w:rPr>
          <w:rFonts w:cs="Arial"/>
        </w:rPr>
        <w:t xml:space="preserve"> </w:t>
      </w:r>
      <w:r w:rsidRPr="00463DFF">
        <w:rPr>
          <w:rFonts w:cs="Arial"/>
        </w:rPr>
        <w:t>Ithaca, NY: Cornell University Press.</w:t>
      </w:r>
    </w:p>
    <w:p w:rsidR="00F97BC8" w:rsidRPr="00463DFF" w:rsidRDefault="00F97BC8" w:rsidP="00F97BC8">
      <w:pPr>
        <w:autoSpaceDE w:val="0"/>
        <w:autoSpaceDN w:val="0"/>
        <w:adjustRightInd w:val="0"/>
        <w:spacing w:after="120" w:line="240" w:lineRule="auto"/>
        <w:ind w:left="720" w:hanging="720"/>
        <w:rPr>
          <w:rFonts w:cs="Arial"/>
        </w:rPr>
      </w:pPr>
      <w:proofErr w:type="spellStart"/>
      <w:r w:rsidRPr="00463DFF">
        <w:rPr>
          <w:rFonts w:cs="Arial"/>
        </w:rPr>
        <w:t>Arnstein</w:t>
      </w:r>
      <w:proofErr w:type="spellEnd"/>
      <w:r w:rsidRPr="00463DFF">
        <w:rPr>
          <w:rFonts w:cs="Arial"/>
        </w:rPr>
        <w:t>, S. 1969. ‘‘A Ladder of Citizen Participation.’’ Journal of the</w:t>
      </w:r>
      <w:r>
        <w:rPr>
          <w:rFonts w:cs="Arial"/>
        </w:rPr>
        <w:t xml:space="preserve"> </w:t>
      </w:r>
      <w:r w:rsidRPr="00463DFF">
        <w:rPr>
          <w:rFonts w:cs="Arial"/>
        </w:rPr>
        <w:t>American Planning Association 35:216–24.</w:t>
      </w:r>
    </w:p>
    <w:p w:rsidR="00F97BC8" w:rsidRPr="00463DFF" w:rsidRDefault="00F97BC8" w:rsidP="00F97BC8">
      <w:pPr>
        <w:autoSpaceDE w:val="0"/>
        <w:autoSpaceDN w:val="0"/>
        <w:adjustRightInd w:val="0"/>
        <w:spacing w:after="120" w:line="240" w:lineRule="auto"/>
        <w:ind w:left="720" w:hanging="720"/>
        <w:rPr>
          <w:rFonts w:cs="Arial"/>
        </w:rPr>
      </w:pPr>
      <w:proofErr w:type="spellStart"/>
      <w:r w:rsidRPr="00463DFF">
        <w:rPr>
          <w:rFonts w:cs="Arial"/>
        </w:rPr>
        <w:t>Berke</w:t>
      </w:r>
      <w:proofErr w:type="spellEnd"/>
      <w:r w:rsidRPr="00463DFF">
        <w:rPr>
          <w:rFonts w:cs="Arial"/>
        </w:rPr>
        <w:t>, P., G. Smith, and W. Lyles. 2010. ‘‘Planning for Resiliency: An</w:t>
      </w:r>
      <w:r>
        <w:rPr>
          <w:rFonts w:cs="Arial"/>
        </w:rPr>
        <w:t xml:space="preserve"> </w:t>
      </w:r>
      <w:r w:rsidRPr="00463DFF">
        <w:rPr>
          <w:rFonts w:cs="Arial"/>
        </w:rPr>
        <w:t>Evaluation of Coastal State Hazard Mitigation Plans.’’ Accessed</w:t>
      </w:r>
      <w:r>
        <w:rPr>
          <w:rFonts w:cs="Arial"/>
        </w:rPr>
        <w:t xml:space="preserve"> </w:t>
      </w:r>
      <w:r w:rsidRPr="00463DFF">
        <w:rPr>
          <w:rFonts w:cs="Arial"/>
        </w:rPr>
        <w:t>http://www.ie.unc.edu/cscd/publications.cfm#dma</w:t>
      </w:r>
    </w:p>
    <w:p w:rsidR="00F97BC8" w:rsidRPr="00463DFF" w:rsidRDefault="00F97BC8" w:rsidP="00F97BC8">
      <w:pPr>
        <w:autoSpaceDE w:val="0"/>
        <w:autoSpaceDN w:val="0"/>
        <w:adjustRightInd w:val="0"/>
        <w:spacing w:after="120" w:line="240" w:lineRule="auto"/>
        <w:ind w:left="720" w:hanging="720"/>
        <w:rPr>
          <w:rFonts w:cs="Arial"/>
        </w:rPr>
      </w:pPr>
      <w:r w:rsidRPr="00463DFF">
        <w:rPr>
          <w:rFonts w:cs="Arial"/>
        </w:rPr>
        <w:t>Bettencourt, L., J. Lobo, and D. Strumsky. 2007. ‘‘Invention in the</w:t>
      </w:r>
      <w:r>
        <w:rPr>
          <w:rFonts w:cs="Arial"/>
        </w:rPr>
        <w:t xml:space="preserve"> </w:t>
      </w:r>
      <w:r w:rsidRPr="00463DFF">
        <w:rPr>
          <w:rFonts w:cs="Arial"/>
        </w:rPr>
        <w:t>City: Increasing Returns to Scale in Metropolitan Patenting.’’</w:t>
      </w:r>
      <w:r>
        <w:rPr>
          <w:rFonts w:cs="Arial"/>
        </w:rPr>
        <w:t xml:space="preserve"> </w:t>
      </w:r>
      <w:r w:rsidRPr="00463DFF">
        <w:rPr>
          <w:rFonts w:cs="Arial"/>
        </w:rPr>
        <w:t>Research Policy 36:107–20.</w:t>
      </w:r>
    </w:p>
    <w:p w:rsidR="00F97BC8" w:rsidRPr="00463DFF" w:rsidRDefault="00F97BC8" w:rsidP="00F97BC8">
      <w:pPr>
        <w:autoSpaceDE w:val="0"/>
        <w:autoSpaceDN w:val="0"/>
        <w:adjustRightInd w:val="0"/>
        <w:spacing w:after="120" w:line="240" w:lineRule="auto"/>
        <w:ind w:left="720" w:hanging="720"/>
        <w:rPr>
          <w:rFonts w:cs="Arial"/>
        </w:rPr>
      </w:pPr>
      <w:r w:rsidRPr="00463DFF">
        <w:rPr>
          <w:rFonts w:cs="Arial"/>
        </w:rPr>
        <w:lastRenderedPageBreak/>
        <w:t>Bolton, R. 1993. ‘‘Place Prosperity Versus People Prosperity Revisited:</w:t>
      </w:r>
      <w:r>
        <w:rPr>
          <w:rFonts w:cs="Arial"/>
        </w:rPr>
        <w:t xml:space="preserve"> </w:t>
      </w:r>
      <w:r w:rsidRPr="00463DFF">
        <w:rPr>
          <w:rFonts w:cs="Arial"/>
        </w:rPr>
        <w:t>An Old Issue with a New Angle.’’ In Research in Urban</w:t>
      </w:r>
      <w:r>
        <w:rPr>
          <w:rFonts w:cs="Arial"/>
        </w:rPr>
        <w:t xml:space="preserve"> </w:t>
      </w:r>
      <w:r w:rsidRPr="00463DFF">
        <w:rPr>
          <w:rFonts w:cs="Arial"/>
        </w:rPr>
        <w:t>Economics (Vol. 9): Structuring Direct Aid: People versus Places,</w:t>
      </w:r>
      <w:r>
        <w:rPr>
          <w:rFonts w:cs="Arial"/>
        </w:rPr>
        <w:t xml:space="preserve"> </w:t>
      </w:r>
      <w:r w:rsidRPr="00463DFF">
        <w:rPr>
          <w:rFonts w:cs="Arial"/>
        </w:rPr>
        <w:t xml:space="preserve">edited by Robert D. </w:t>
      </w:r>
      <w:proofErr w:type="spellStart"/>
      <w:r w:rsidRPr="00463DFF">
        <w:rPr>
          <w:rFonts w:cs="Arial"/>
        </w:rPr>
        <w:t>Ebel</w:t>
      </w:r>
      <w:proofErr w:type="spellEnd"/>
      <w:r w:rsidRPr="00463DFF">
        <w:rPr>
          <w:rFonts w:cs="Arial"/>
        </w:rPr>
        <w:t xml:space="preserve"> and R. D. Norton, 79–97. Greenwich, CT:</w:t>
      </w:r>
      <w:r>
        <w:rPr>
          <w:rFonts w:cs="Arial"/>
        </w:rPr>
        <w:t xml:space="preserve"> </w:t>
      </w:r>
      <w:r w:rsidRPr="00463DFF">
        <w:rPr>
          <w:rFonts w:cs="Arial"/>
        </w:rPr>
        <w:t>JAI.</w:t>
      </w:r>
    </w:p>
    <w:p w:rsidR="00F97BC8" w:rsidRPr="00463DFF" w:rsidRDefault="00F97BC8" w:rsidP="00F97BC8">
      <w:pPr>
        <w:autoSpaceDE w:val="0"/>
        <w:autoSpaceDN w:val="0"/>
        <w:adjustRightInd w:val="0"/>
        <w:spacing w:after="120" w:line="240" w:lineRule="auto"/>
        <w:ind w:left="720" w:hanging="720"/>
        <w:rPr>
          <w:rFonts w:cs="Arial"/>
        </w:rPr>
      </w:pPr>
      <w:proofErr w:type="spellStart"/>
      <w:r w:rsidRPr="00463DFF">
        <w:rPr>
          <w:rFonts w:cs="Arial"/>
        </w:rPr>
        <w:t>Booher</w:t>
      </w:r>
      <w:proofErr w:type="spellEnd"/>
      <w:r w:rsidRPr="00463DFF">
        <w:rPr>
          <w:rFonts w:cs="Arial"/>
        </w:rPr>
        <w:t>, D. E., and J. E. Innes. 2002. ‘‘Network Power in Collaborative</w:t>
      </w:r>
      <w:r>
        <w:rPr>
          <w:rFonts w:cs="Arial"/>
        </w:rPr>
        <w:t xml:space="preserve"> </w:t>
      </w:r>
      <w:r w:rsidRPr="00463DFF">
        <w:rPr>
          <w:rFonts w:cs="Arial"/>
        </w:rPr>
        <w:t>Planning.’’ Journal of planning education and research 21:221.</w:t>
      </w:r>
    </w:p>
    <w:p w:rsidR="00F97BC8" w:rsidRPr="00463DFF" w:rsidRDefault="00F97BC8" w:rsidP="00F97BC8">
      <w:pPr>
        <w:autoSpaceDE w:val="0"/>
        <w:autoSpaceDN w:val="0"/>
        <w:adjustRightInd w:val="0"/>
        <w:spacing w:after="120" w:line="240" w:lineRule="auto"/>
        <w:ind w:left="720" w:hanging="720"/>
        <w:rPr>
          <w:rFonts w:cs="Arial"/>
        </w:rPr>
      </w:pPr>
      <w:proofErr w:type="spellStart"/>
      <w:r w:rsidRPr="00463DFF">
        <w:rPr>
          <w:rFonts w:cs="Arial"/>
        </w:rPr>
        <w:t>Borgatti</w:t>
      </w:r>
      <w:proofErr w:type="spellEnd"/>
      <w:r w:rsidRPr="00463DFF">
        <w:rPr>
          <w:rFonts w:cs="Arial"/>
        </w:rPr>
        <w:t>, S. P., and X. Li. 2009. ‘‘On Social Network</w:t>
      </w:r>
      <w:r>
        <w:rPr>
          <w:rFonts w:cs="Arial"/>
        </w:rPr>
        <w:t xml:space="preserve"> </w:t>
      </w:r>
      <w:r w:rsidRPr="00463DFF">
        <w:rPr>
          <w:rFonts w:cs="Arial"/>
        </w:rPr>
        <w:t>Analysis in a Supply</w:t>
      </w:r>
      <w:r>
        <w:rPr>
          <w:rFonts w:cs="Arial"/>
        </w:rPr>
        <w:t xml:space="preserve"> </w:t>
      </w:r>
      <w:r w:rsidRPr="00463DFF">
        <w:rPr>
          <w:rFonts w:cs="Arial"/>
        </w:rPr>
        <w:t>Chain Context.’’ Journal of Supply Chain Management 45:5–22.</w:t>
      </w:r>
    </w:p>
    <w:p w:rsidR="00F97BC8" w:rsidRPr="00463DFF" w:rsidRDefault="00F97BC8" w:rsidP="00F97BC8">
      <w:pPr>
        <w:autoSpaceDE w:val="0"/>
        <w:autoSpaceDN w:val="0"/>
        <w:adjustRightInd w:val="0"/>
        <w:spacing w:after="120" w:line="240" w:lineRule="auto"/>
        <w:ind w:left="720" w:hanging="720"/>
        <w:rPr>
          <w:rFonts w:cs="Arial"/>
        </w:rPr>
      </w:pPr>
      <w:proofErr w:type="spellStart"/>
      <w:r w:rsidRPr="00463DFF">
        <w:rPr>
          <w:rFonts w:cs="Arial"/>
        </w:rPr>
        <w:t>Borgatti</w:t>
      </w:r>
      <w:proofErr w:type="spellEnd"/>
      <w:r w:rsidRPr="00463DFF">
        <w:rPr>
          <w:rFonts w:cs="Arial"/>
        </w:rPr>
        <w:t xml:space="preserve">, S. P., A. Mehra, D. Brass, and G. </w:t>
      </w:r>
      <w:proofErr w:type="spellStart"/>
      <w:r w:rsidRPr="00463DFF">
        <w:rPr>
          <w:rFonts w:cs="Arial"/>
        </w:rPr>
        <w:t>Labianca</w:t>
      </w:r>
      <w:proofErr w:type="spellEnd"/>
      <w:r w:rsidRPr="00463DFF">
        <w:rPr>
          <w:rFonts w:cs="Arial"/>
        </w:rPr>
        <w:t>. 2008. ‘‘Network</w:t>
      </w:r>
      <w:r>
        <w:rPr>
          <w:rFonts w:cs="Arial"/>
        </w:rPr>
        <w:t xml:space="preserve"> </w:t>
      </w:r>
      <w:r w:rsidRPr="00463DFF">
        <w:rPr>
          <w:rFonts w:cs="Arial"/>
        </w:rPr>
        <w:t>Analysis in the Social Sciences.’’ Science 323:892–5.</w:t>
      </w:r>
    </w:p>
    <w:p w:rsidR="00F97BC8" w:rsidRPr="00463DFF" w:rsidRDefault="00F97BC8" w:rsidP="00F97BC8">
      <w:pPr>
        <w:autoSpaceDE w:val="0"/>
        <w:autoSpaceDN w:val="0"/>
        <w:adjustRightInd w:val="0"/>
        <w:spacing w:after="120" w:line="240" w:lineRule="auto"/>
        <w:ind w:left="720" w:hanging="720"/>
        <w:rPr>
          <w:rFonts w:cs="Arial"/>
        </w:rPr>
      </w:pPr>
      <w:proofErr w:type="spellStart"/>
      <w:r w:rsidRPr="00463DFF">
        <w:rPr>
          <w:rFonts w:cs="Arial"/>
        </w:rPr>
        <w:t>Borich</w:t>
      </w:r>
      <w:proofErr w:type="spellEnd"/>
      <w:r w:rsidRPr="00463DFF">
        <w:rPr>
          <w:rFonts w:cs="Arial"/>
        </w:rPr>
        <w:t>, G. 2008. The Broader Social Network of Community Planning:</w:t>
      </w:r>
      <w:r>
        <w:rPr>
          <w:rFonts w:cs="Arial"/>
        </w:rPr>
        <w:t xml:space="preserve"> </w:t>
      </w:r>
      <w:r w:rsidRPr="00463DFF">
        <w:rPr>
          <w:rFonts w:cs="Arial"/>
        </w:rPr>
        <w:t>An Investigation into who Plans at the Local Level and How</w:t>
      </w:r>
      <w:r>
        <w:rPr>
          <w:rFonts w:cs="Arial"/>
        </w:rPr>
        <w:t xml:space="preserve"> </w:t>
      </w:r>
      <w:r w:rsidRPr="00463DFF">
        <w:rPr>
          <w:rFonts w:cs="Arial"/>
        </w:rPr>
        <w:t>they do it. Urbana, IL: University of Illinois Urbana-Champaign.</w:t>
      </w:r>
    </w:p>
    <w:p w:rsidR="00F97BC8" w:rsidRPr="00463DFF" w:rsidRDefault="00F97BC8" w:rsidP="00F97BC8">
      <w:pPr>
        <w:autoSpaceDE w:val="0"/>
        <w:autoSpaceDN w:val="0"/>
        <w:adjustRightInd w:val="0"/>
        <w:spacing w:after="120" w:line="240" w:lineRule="auto"/>
        <w:ind w:left="720" w:hanging="720"/>
        <w:rPr>
          <w:rFonts w:cs="Arial"/>
        </w:rPr>
      </w:pPr>
      <w:proofErr w:type="spellStart"/>
      <w:r w:rsidRPr="00463DFF">
        <w:rPr>
          <w:rFonts w:cs="Arial"/>
        </w:rPr>
        <w:t>Bott</w:t>
      </w:r>
      <w:proofErr w:type="spellEnd"/>
      <w:r w:rsidRPr="00463DFF">
        <w:rPr>
          <w:rFonts w:cs="Arial"/>
        </w:rPr>
        <w:t>, E. 1957. Family and Social Network: Roles, Norms, and External</w:t>
      </w:r>
      <w:r>
        <w:rPr>
          <w:rFonts w:cs="Arial"/>
        </w:rPr>
        <w:t xml:space="preserve"> </w:t>
      </w:r>
      <w:r w:rsidRPr="00463DFF">
        <w:rPr>
          <w:rFonts w:cs="Arial"/>
        </w:rPr>
        <w:t xml:space="preserve">Relationships in Ordinary Urban Families. London: </w:t>
      </w:r>
      <w:proofErr w:type="spellStart"/>
      <w:r w:rsidRPr="00463DFF">
        <w:rPr>
          <w:rFonts w:cs="Arial"/>
        </w:rPr>
        <w:t>Routledge</w:t>
      </w:r>
      <w:proofErr w:type="spellEnd"/>
      <w:r w:rsidRPr="00463DFF">
        <w:rPr>
          <w:rFonts w:cs="Arial"/>
        </w:rPr>
        <w:t>.</w:t>
      </w:r>
    </w:p>
    <w:p w:rsidR="00F97BC8" w:rsidRPr="00463DFF" w:rsidRDefault="00F97BC8" w:rsidP="00F97BC8">
      <w:pPr>
        <w:autoSpaceDE w:val="0"/>
        <w:autoSpaceDN w:val="0"/>
        <w:adjustRightInd w:val="0"/>
        <w:spacing w:after="120" w:line="240" w:lineRule="auto"/>
        <w:ind w:left="720" w:hanging="720"/>
        <w:rPr>
          <w:rFonts w:cs="Arial"/>
        </w:rPr>
      </w:pPr>
      <w:r w:rsidRPr="00463DFF">
        <w:rPr>
          <w:rFonts w:cs="Arial"/>
        </w:rPr>
        <w:t>Bourdieu, P. 1986. ‘‘The forms of capital.’’ In Handbook of</w:t>
      </w:r>
      <w:r>
        <w:rPr>
          <w:rFonts w:cs="Arial"/>
        </w:rPr>
        <w:t xml:space="preserve"> </w:t>
      </w:r>
      <w:r w:rsidRPr="00463DFF">
        <w:rPr>
          <w:rFonts w:cs="Arial"/>
        </w:rPr>
        <w:t>Theory and Research for the Sociology of Education, edited by</w:t>
      </w:r>
      <w:r>
        <w:rPr>
          <w:rFonts w:cs="Arial"/>
        </w:rPr>
        <w:t xml:space="preserve"> </w:t>
      </w:r>
      <w:r w:rsidRPr="00463DFF">
        <w:rPr>
          <w:rFonts w:cs="Arial"/>
        </w:rPr>
        <w:t>J. Richardson, 241–58. New York: Greenwood.</w:t>
      </w:r>
    </w:p>
    <w:p w:rsidR="00F97BC8" w:rsidRPr="00463DFF" w:rsidRDefault="00F97BC8" w:rsidP="00F97BC8">
      <w:pPr>
        <w:autoSpaceDE w:val="0"/>
        <w:autoSpaceDN w:val="0"/>
        <w:adjustRightInd w:val="0"/>
        <w:spacing w:after="120" w:line="240" w:lineRule="auto"/>
        <w:ind w:left="720" w:hanging="720"/>
        <w:rPr>
          <w:rFonts w:cs="Arial"/>
        </w:rPr>
      </w:pPr>
      <w:proofErr w:type="spellStart"/>
      <w:r w:rsidRPr="00463DFF">
        <w:rPr>
          <w:rFonts w:cs="Arial"/>
        </w:rPr>
        <w:t>Breschi</w:t>
      </w:r>
      <w:proofErr w:type="spellEnd"/>
      <w:r w:rsidRPr="00463DFF">
        <w:rPr>
          <w:rFonts w:cs="Arial"/>
        </w:rPr>
        <w:t xml:space="preserve">, S., and F. </w:t>
      </w:r>
      <w:proofErr w:type="spellStart"/>
      <w:r w:rsidRPr="00463DFF">
        <w:rPr>
          <w:rFonts w:cs="Arial"/>
        </w:rPr>
        <w:t>Malerba</w:t>
      </w:r>
      <w:proofErr w:type="spellEnd"/>
      <w:r w:rsidRPr="00463DFF">
        <w:rPr>
          <w:rFonts w:cs="Arial"/>
        </w:rPr>
        <w:t>, eds. 2005. Clusters, Networks and Innovation.</w:t>
      </w:r>
      <w:r>
        <w:rPr>
          <w:rFonts w:cs="Arial"/>
        </w:rPr>
        <w:t xml:space="preserve"> </w:t>
      </w:r>
      <w:r w:rsidRPr="00463DFF">
        <w:rPr>
          <w:rFonts w:cs="Arial"/>
        </w:rPr>
        <w:t>New York, NY: Oxford University Press.</w:t>
      </w:r>
    </w:p>
    <w:p w:rsidR="00F97BC8" w:rsidRPr="00463DFF" w:rsidRDefault="00F97BC8" w:rsidP="00F97BC8">
      <w:pPr>
        <w:autoSpaceDE w:val="0"/>
        <w:autoSpaceDN w:val="0"/>
        <w:adjustRightInd w:val="0"/>
        <w:spacing w:after="120" w:line="240" w:lineRule="auto"/>
        <w:ind w:left="720" w:hanging="720"/>
        <w:rPr>
          <w:rFonts w:cs="Arial"/>
        </w:rPr>
      </w:pPr>
      <w:r w:rsidRPr="00463DFF">
        <w:rPr>
          <w:rFonts w:cs="Arial"/>
        </w:rPr>
        <w:t>Bridge, G. 2002. The Neighborhood and Social Networks. UK:</w:t>
      </w:r>
      <w:r>
        <w:rPr>
          <w:rFonts w:cs="Arial"/>
        </w:rPr>
        <w:t xml:space="preserve"> </w:t>
      </w:r>
      <w:r w:rsidRPr="00463DFF">
        <w:rPr>
          <w:rFonts w:cs="Arial"/>
        </w:rPr>
        <w:t>University of Glasgow.</w:t>
      </w:r>
    </w:p>
    <w:p w:rsidR="00F97BC8" w:rsidRPr="00463DFF" w:rsidRDefault="00F97BC8" w:rsidP="00F97BC8">
      <w:pPr>
        <w:autoSpaceDE w:val="0"/>
        <w:autoSpaceDN w:val="0"/>
        <w:adjustRightInd w:val="0"/>
        <w:spacing w:after="120" w:line="240" w:lineRule="auto"/>
        <w:ind w:left="720" w:hanging="720"/>
        <w:rPr>
          <w:rFonts w:cs="Arial"/>
        </w:rPr>
      </w:pPr>
      <w:r w:rsidRPr="00463DFF">
        <w:rPr>
          <w:rFonts w:cs="Arial"/>
        </w:rPr>
        <w:t>Burt, R. S. 1992. Structural Holes: The Social Structure of Competition.</w:t>
      </w:r>
      <w:r>
        <w:rPr>
          <w:rFonts w:cs="Arial"/>
        </w:rPr>
        <w:t xml:space="preserve"> </w:t>
      </w:r>
      <w:r w:rsidRPr="00463DFF">
        <w:rPr>
          <w:rFonts w:cs="Arial"/>
        </w:rPr>
        <w:t>Cambridge, MA: Harvard University Press.</w:t>
      </w:r>
    </w:p>
    <w:p w:rsidR="00F97BC8" w:rsidRPr="00463DFF" w:rsidRDefault="00F97BC8" w:rsidP="00F97BC8">
      <w:pPr>
        <w:autoSpaceDE w:val="0"/>
        <w:autoSpaceDN w:val="0"/>
        <w:adjustRightInd w:val="0"/>
        <w:spacing w:after="120" w:line="240" w:lineRule="auto"/>
        <w:ind w:left="720" w:hanging="720"/>
        <w:rPr>
          <w:rFonts w:cs="Arial"/>
        </w:rPr>
      </w:pPr>
      <w:r w:rsidRPr="00463DFF">
        <w:rPr>
          <w:rFonts w:cs="Arial"/>
        </w:rPr>
        <w:t>———. 2004. ‘‘Structural Holes and Good Ideas.’’ American Journal</w:t>
      </w:r>
      <w:r>
        <w:rPr>
          <w:rFonts w:cs="Arial"/>
        </w:rPr>
        <w:t xml:space="preserve"> </w:t>
      </w:r>
      <w:r w:rsidRPr="00463DFF">
        <w:rPr>
          <w:rFonts w:cs="Arial"/>
        </w:rPr>
        <w:t>of Sociology 110:349–99.</w:t>
      </w:r>
    </w:p>
    <w:p w:rsidR="00F97BC8" w:rsidRPr="00463DFF" w:rsidRDefault="00F97BC8" w:rsidP="00F97BC8">
      <w:pPr>
        <w:autoSpaceDE w:val="0"/>
        <w:autoSpaceDN w:val="0"/>
        <w:adjustRightInd w:val="0"/>
        <w:spacing w:after="120" w:line="240" w:lineRule="auto"/>
        <w:ind w:left="720" w:hanging="720"/>
        <w:rPr>
          <w:rFonts w:cs="Arial"/>
        </w:rPr>
      </w:pPr>
      <w:r w:rsidRPr="00463DFF">
        <w:rPr>
          <w:rFonts w:cs="Arial"/>
        </w:rPr>
        <w:t>Butts, C. T. 2009. ‘‘Revisiting the Foundations of Network analysis.’’</w:t>
      </w:r>
      <w:r>
        <w:rPr>
          <w:rFonts w:cs="Arial"/>
        </w:rPr>
        <w:t xml:space="preserve"> </w:t>
      </w:r>
      <w:r w:rsidRPr="00463DFF">
        <w:rPr>
          <w:rFonts w:cs="Arial"/>
        </w:rPr>
        <w:t>Science 325:414.</w:t>
      </w:r>
    </w:p>
    <w:p w:rsidR="00F97BC8" w:rsidRPr="00463DFF" w:rsidRDefault="00F97BC8" w:rsidP="00F97BC8">
      <w:pPr>
        <w:autoSpaceDE w:val="0"/>
        <w:autoSpaceDN w:val="0"/>
        <w:adjustRightInd w:val="0"/>
        <w:spacing w:after="120" w:line="240" w:lineRule="auto"/>
        <w:ind w:left="720" w:hanging="720"/>
        <w:rPr>
          <w:rFonts w:cs="Arial"/>
        </w:rPr>
      </w:pPr>
      <w:r w:rsidRPr="00463DFF">
        <w:rPr>
          <w:rFonts w:cs="Arial"/>
        </w:rPr>
        <w:t>Carrasco, J., B. Hogan, B. Wellman, and E. Miller. 2007. ‘‘Collecting</w:t>
      </w:r>
      <w:r>
        <w:rPr>
          <w:rFonts w:cs="Arial"/>
        </w:rPr>
        <w:t xml:space="preserve"> </w:t>
      </w:r>
      <w:r w:rsidRPr="00463DFF">
        <w:rPr>
          <w:rFonts w:cs="Arial"/>
        </w:rPr>
        <w:t>Social Network Data to Study Social Activity-Travel Behavior: An</w:t>
      </w:r>
      <w:r>
        <w:rPr>
          <w:rFonts w:cs="Arial"/>
        </w:rPr>
        <w:t xml:space="preserve"> </w:t>
      </w:r>
      <w:r w:rsidRPr="00463DFF">
        <w:rPr>
          <w:rFonts w:cs="Arial"/>
        </w:rPr>
        <w:t>Egocentric Approach.’’ Environment and Planning B: Planning</w:t>
      </w:r>
      <w:r>
        <w:rPr>
          <w:rFonts w:cs="Arial"/>
        </w:rPr>
        <w:t xml:space="preserve"> </w:t>
      </w:r>
      <w:r w:rsidRPr="00463DFF">
        <w:rPr>
          <w:rFonts w:cs="Arial"/>
        </w:rPr>
        <w:t>and Design 35:961–80.</w:t>
      </w:r>
    </w:p>
    <w:p w:rsidR="00F97BC8" w:rsidRPr="00463DFF" w:rsidRDefault="00F97BC8" w:rsidP="00F97BC8">
      <w:pPr>
        <w:autoSpaceDE w:val="0"/>
        <w:autoSpaceDN w:val="0"/>
        <w:adjustRightInd w:val="0"/>
        <w:spacing w:after="120" w:line="240" w:lineRule="auto"/>
        <w:ind w:left="720" w:hanging="720"/>
        <w:rPr>
          <w:rFonts w:cs="Arial"/>
        </w:rPr>
      </w:pPr>
      <w:r w:rsidRPr="00463DFF">
        <w:rPr>
          <w:rFonts w:cs="Arial"/>
        </w:rPr>
        <w:t>Carrasco, J. A., and E. J. Miller. 2006. ‘‘Exploring the Propensity to</w:t>
      </w:r>
      <w:r>
        <w:rPr>
          <w:rFonts w:cs="Arial"/>
        </w:rPr>
        <w:t xml:space="preserve"> </w:t>
      </w:r>
      <w:r w:rsidRPr="00463DFF">
        <w:rPr>
          <w:rFonts w:cs="Arial"/>
        </w:rPr>
        <w:t>Perform Social Activities: A Social Network Approach.’’ Transportation</w:t>
      </w:r>
      <w:r>
        <w:rPr>
          <w:rFonts w:cs="Arial"/>
        </w:rPr>
        <w:t xml:space="preserve"> </w:t>
      </w:r>
      <w:r w:rsidRPr="00463DFF">
        <w:rPr>
          <w:rFonts w:cs="Arial"/>
        </w:rPr>
        <w:t>33:463–80.</w:t>
      </w:r>
    </w:p>
    <w:p w:rsidR="00F97BC8" w:rsidRPr="00463DFF" w:rsidRDefault="00F97BC8" w:rsidP="00F97BC8">
      <w:pPr>
        <w:autoSpaceDE w:val="0"/>
        <w:autoSpaceDN w:val="0"/>
        <w:adjustRightInd w:val="0"/>
        <w:spacing w:after="120" w:line="240" w:lineRule="auto"/>
        <w:ind w:left="720" w:hanging="720"/>
        <w:rPr>
          <w:rFonts w:cs="Arial"/>
        </w:rPr>
      </w:pPr>
      <w:r w:rsidRPr="00463DFF">
        <w:rPr>
          <w:rFonts w:cs="Arial"/>
        </w:rPr>
        <w:t>Castells, M. 2001. The Rise of the Network Society. Oxford:</w:t>
      </w:r>
      <w:r>
        <w:rPr>
          <w:rFonts w:cs="Arial"/>
        </w:rPr>
        <w:t xml:space="preserve"> </w:t>
      </w:r>
      <w:r w:rsidRPr="00463DFF">
        <w:rPr>
          <w:rFonts w:cs="Arial"/>
        </w:rPr>
        <w:t>Blackwell.</w:t>
      </w:r>
    </w:p>
    <w:p w:rsidR="00F97BC8" w:rsidRPr="00463DFF" w:rsidRDefault="00F97BC8" w:rsidP="00F97BC8">
      <w:pPr>
        <w:autoSpaceDE w:val="0"/>
        <w:autoSpaceDN w:val="0"/>
        <w:adjustRightInd w:val="0"/>
        <w:spacing w:after="120" w:line="240" w:lineRule="auto"/>
        <w:ind w:left="720" w:hanging="720"/>
        <w:rPr>
          <w:rFonts w:cs="Arial"/>
        </w:rPr>
      </w:pPr>
      <w:r w:rsidRPr="00463DFF">
        <w:rPr>
          <w:rFonts w:cs="Arial"/>
        </w:rPr>
        <w:t>Chan, K., and J. Liebowitz. 2006. ‘‘The Synergy of Social Network</w:t>
      </w:r>
      <w:r>
        <w:rPr>
          <w:rFonts w:cs="Arial"/>
        </w:rPr>
        <w:t xml:space="preserve"> </w:t>
      </w:r>
      <w:r w:rsidRPr="00463DFF">
        <w:rPr>
          <w:rFonts w:cs="Arial"/>
        </w:rPr>
        <w:t>Analysis and Knowledge Mapping: A Case Study.’’ International</w:t>
      </w:r>
      <w:r>
        <w:rPr>
          <w:rFonts w:cs="Arial"/>
        </w:rPr>
        <w:t xml:space="preserve"> </w:t>
      </w:r>
      <w:r w:rsidRPr="00463DFF">
        <w:rPr>
          <w:rFonts w:cs="Arial"/>
        </w:rPr>
        <w:t>Journal of Management and Decision Making 7:19–35.</w:t>
      </w:r>
    </w:p>
    <w:p w:rsidR="00F97BC8" w:rsidRPr="00463DFF" w:rsidRDefault="00F97BC8" w:rsidP="00F97BC8">
      <w:pPr>
        <w:autoSpaceDE w:val="0"/>
        <w:autoSpaceDN w:val="0"/>
        <w:adjustRightInd w:val="0"/>
        <w:spacing w:after="120" w:line="240" w:lineRule="auto"/>
        <w:ind w:left="720" w:hanging="720"/>
        <w:rPr>
          <w:rFonts w:cs="Arial"/>
        </w:rPr>
      </w:pPr>
      <w:r w:rsidRPr="00463DFF">
        <w:rPr>
          <w:rFonts w:cs="Arial"/>
        </w:rPr>
        <w:t>Clark, A. 2007. Understanding Community: A review of networks, ties</w:t>
      </w:r>
      <w:r>
        <w:rPr>
          <w:rFonts w:cs="Arial"/>
        </w:rPr>
        <w:t xml:space="preserve"> </w:t>
      </w:r>
      <w:r w:rsidRPr="00463DFF">
        <w:rPr>
          <w:rFonts w:cs="Arial"/>
        </w:rPr>
        <w:t>and contacts. Manchester: University of Manchester.</w:t>
      </w:r>
    </w:p>
    <w:p w:rsidR="00F97BC8" w:rsidRPr="00463DFF" w:rsidRDefault="00F97BC8" w:rsidP="00F97BC8">
      <w:pPr>
        <w:autoSpaceDE w:val="0"/>
        <w:autoSpaceDN w:val="0"/>
        <w:adjustRightInd w:val="0"/>
        <w:spacing w:after="120" w:line="240" w:lineRule="auto"/>
        <w:ind w:left="720" w:hanging="720"/>
        <w:rPr>
          <w:rFonts w:cs="Arial"/>
        </w:rPr>
      </w:pPr>
      <w:r w:rsidRPr="00463DFF">
        <w:rPr>
          <w:rFonts w:cs="Arial"/>
        </w:rPr>
        <w:t>Coleman, J. 1988. ‘‘Social Capital in the Creation of Human Capital.’’</w:t>
      </w:r>
      <w:r>
        <w:rPr>
          <w:rFonts w:cs="Arial"/>
        </w:rPr>
        <w:t xml:space="preserve"> </w:t>
      </w:r>
      <w:r w:rsidRPr="00463DFF">
        <w:rPr>
          <w:rFonts w:cs="Arial"/>
        </w:rPr>
        <w:t>American Journal of Sociology 94(Supplement: Organizations</w:t>
      </w:r>
      <w:r>
        <w:rPr>
          <w:rFonts w:cs="Arial"/>
        </w:rPr>
        <w:t xml:space="preserve"> </w:t>
      </w:r>
      <w:r w:rsidRPr="00463DFF">
        <w:rPr>
          <w:rFonts w:cs="Arial"/>
        </w:rPr>
        <w:t>and Institutions: Sociological and Economic Approaches to the</w:t>
      </w:r>
      <w:r>
        <w:rPr>
          <w:rFonts w:cs="Arial"/>
        </w:rPr>
        <w:t xml:space="preserve"> </w:t>
      </w:r>
      <w:r w:rsidRPr="00463DFF">
        <w:rPr>
          <w:rFonts w:cs="Arial"/>
        </w:rPr>
        <w:t>Analysis of Social Structure): S95–120.</w:t>
      </w:r>
    </w:p>
    <w:p w:rsidR="00F97BC8" w:rsidRPr="00463DFF" w:rsidRDefault="00F97BC8" w:rsidP="00F97BC8">
      <w:pPr>
        <w:autoSpaceDE w:val="0"/>
        <w:autoSpaceDN w:val="0"/>
        <w:adjustRightInd w:val="0"/>
        <w:spacing w:after="120" w:line="240" w:lineRule="auto"/>
        <w:ind w:left="720" w:hanging="720"/>
        <w:rPr>
          <w:rFonts w:cs="Arial"/>
        </w:rPr>
      </w:pPr>
      <w:r w:rsidRPr="00463DFF">
        <w:rPr>
          <w:rFonts w:cs="Arial"/>
        </w:rPr>
        <w:t>Cowan, R. 2005. ‘‘Universities and the Knowledge Economy.’’ Paper</w:t>
      </w:r>
      <w:r>
        <w:rPr>
          <w:rFonts w:cs="Arial"/>
        </w:rPr>
        <w:t xml:space="preserve"> </w:t>
      </w:r>
      <w:r w:rsidRPr="00463DFF">
        <w:rPr>
          <w:rFonts w:cs="Arial"/>
        </w:rPr>
        <w:t>presented at the Advancing Knowledge and the Knowledge Economy</w:t>
      </w:r>
      <w:r>
        <w:rPr>
          <w:rFonts w:cs="Arial"/>
        </w:rPr>
        <w:t xml:space="preserve"> </w:t>
      </w:r>
      <w:r w:rsidRPr="00463DFF">
        <w:rPr>
          <w:rFonts w:cs="Arial"/>
        </w:rPr>
        <w:t>Conference, Washington, DC, January 10, 2005.</w:t>
      </w:r>
    </w:p>
    <w:p w:rsidR="00F97BC8" w:rsidRPr="00463DFF" w:rsidRDefault="00F97BC8" w:rsidP="00F97BC8">
      <w:pPr>
        <w:autoSpaceDE w:val="0"/>
        <w:autoSpaceDN w:val="0"/>
        <w:adjustRightInd w:val="0"/>
        <w:spacing w:after="120" w:line="240" w:lineRule="auto"/>
        <w:ind w:left="720" w:hanging="720"/>
        <w:rPr>
          <w:rFonts w:cs="Arial"/>
        </w:rPr>
      </w:pPr>
      <w:proofErr w:type="spellStart"/>
      <w:r w:rsidRPr="00463DFF">
        <w:rPr>
          <w:rFonts w:cs="Arial"/>
        </w:rPr>
        <w:t>Crossley</w:t>
      </w:r>
      <w:proofErr w:type="spellEnd"/>
      <w:r w:rsidRPr="00463DFF">
        <w:rPr>
          <w:rFonts w:cs="Arial"/>
        </w:rPr>
        <w:t>, N., C. Prell, and A. J. Scott. 2009. ‘‘Social Network Analysis:</w:t>
      </w:r>
      <w:r>
        <w:rPr>
          <w:rFonts w:cs="Arial"/>
        </w:rPr>
        <w:t xml:space="preserve"> </w:t>
      </w:r>
      <w:r w:rsidRPr="00463DFF">
        <w:rPr>
          <w:rFonts w:cs="Arial"/>
        </w:rPr>
        <w:t>Introduction to Special Edition.’’ Methodological Innovations</w:t>
      </w:r>
      <w:r>
        <w:rPr>
          <w:rFonts w:cs="Arial"/>
        </w:rPr>
        <w:t xml:space="preserve"> </w:t>
      </w:r>
      <w:r w:rsidRPr="00463DFF">
        <w:rPr>
          <w:rFonts w:cs="Arial"/>
        </w:rPr>
        <w:t>Online 4:1–7.</w:t>
      </w:r>
    </w:p>
    <w:p w:rsidR="00F97BC8" w:rsidRPr="00463DFF" w:rsidRDefault="00F97BC8" w:rsidP="00F97BC8">
      <w:pPr>
        <w:autoSpaceDE w:val="0"/>
        <w:autoSpaceDN w:val="0"/>
        <w:adjustRightInd w:val="0"/>
        <w:spacing w:after="120" w:line="240" w:lineRule="auto"/>
        <w:ind w:left="720" w:hanging="720"/>
        <w:rPr>
          <w:rFonts w:cs="Arial"/>
        </w:rPr>
      </w:pPr>
      <w:r w:rsidRPr="00463DFF">
        <w:rPr>
          <w:rFonts w:cs="Arial"/>
        </w:rPr>
        <w:lastRenderedPageBreak/>
        <w:t>Davidoff, P. 1965. ‘‘Advocacy and Pluralism in Planning.’’ Journal of</w:t>
      </w:r>
      <w:r>
        <w:rPr>
          <w:rFonts w:cs="Arial"/>
        </w:rPr>
        <w:t xml:space="preserve"> </w:t>
      </w:r>
      <w:r w:rsidRPr="00463DFF">
        <w:rPr>
          <w:rFonts w:cs="Arial"/>
        </w:rPr>
        <w:t>the American Planning Association 31:331–8.</w:t>
      </w:r>
    </w:p>
    <w:p w:rsidR="00F97BC8" w:rsidRPr="00463DFF" w:rsidRDefault="00F97BC8" w:rsidP="00F97BC8">
      <w:pPr>
        <w:autoSpaceDE w:val="0"/>
        <w:autoSpaceDN w:val="0"/>
        <w:adjustRightInd w:val="0"/>
        <w:spacing w:after="120" w:line="240" w:lineRule="auto"/>
        <w:ind w:left="720" w:hanging="720"/>
        <w:rPr>
          <w:rFonts w:cs="Arial"/>
        </w:rPr>
      </w:pPr>
      <w:r w:rsidRPr="00463DFF">
        <w:rPr>
          <w:rFonts w:cs="Arial"/>
        </w:rPr>
        <w:t>Davies, A. 2002. ‘‘Power, Politics and Networks: Shaping Partnerships</w:t>
      </w:r>
      <w:r>
        <w:rPr>
          <w:rFonts w:cs="Arial"/>
        </w:rPr>
        <w:t xml:space="preserve"> </w:t>
      </w:r>
      <w:r w:rsidRPr="00463DFF">
        <w:rPr>
          <w:rFonts w:cs="Arial"/>
        </w:rPr>
        <w:t>for Sustainable Communities.’’ Area 34:190–203.</w:t>
      </w:r>
    </w:p>
    <w:p w:rsidR="00F97BC8" w:rsidRPr="00463DFF" w:rsidRDefault="00F97BC8" w:rsidP="00F97BC8">
      <w:pPr>
        <w:autoSpaceDE w:val="0"/>
        <w:autoSpaceDN w:val="0"/>
        <w:adjustRightInd w:val="0"/>
        <w:spacing w:after="120" w:line="240" w:lineRule="auto"/>
        <w:ind w:left="720" w:hanging="720"/>
        <w:rPr>
          <w:rFonts w:cs="Arial"/>
        </w:rPr>
      </w:pPr>
      <w:r w:rsidRPr="00463DFF">
        <w:rPr>
          <w:rFonts w:cs="Arial"/>
        </w:rPr>
        <w:t>Davies, A., B. Gardner, and M. Gardner. 1941. Deep South: A Social</w:t>
      </w:r>
      <w:r>
        <w:rPr>
          <w:rFonts w:cs="Arial"/>
        </w:rPr>
        <w:t xml:space="preserve"> </w:t>
      </w:r>
      <w:r w:rsidRPr="00463DFF">
        <w:rPr>
          <w:rFonts w:cs="Arial"/>
        </w:rPr>
        <w:t>Anthropological Study of Caste and Class. University of South</w:t>
      </w:r>
      <w:r>
        <w:rPr>
          <w:rFonts w:cs="Arial"/>
        </w:rPr>
        <w:t xml:space="preserve"> </w:t>
      </w:r>
      <w:r w:rsidRPr="00463DFF">
        <w:rPr>
          <w:rFonts w:cs="Arial"/>
        </w:rPr>
        <w:t>Carolina Press.</w:t>
      </w:r>
    </w:p>
    <w:p w:rsidR="00F97BC8" w:rsidRPr="00463DFF" w:rsidRDefault="00F97BC8" w:rsidP="00F97BC8">
      <w:pPr>
        <w:autoSpaceDE w:val="0"/>
        <w:autoSpaceDN w:val="0"/>
        <w:adjustRightInd w:val="0"/>
        <w:spacing w:after="120" w:line="240" w:lineRule="auto"/>
        <w:ind w:left="720" w:hanging="720"/>
        <w:rPr>
          <w:rFonts w:cs="Arial"/>
        </w:rPr>
      </w:pPr>
      <w:proofErr w:type="spellStart"/>
      <w:r w:rsidRPr="00463DFF">
        <w:rPr>
          <w:rFonts w:cs="Arial"/>
        </w:rPr>
        <w:t>DeSantis</w:t>
      </w:r>
      <w:proofErr w:type="spellEnd"/>
      <w:r w:rsidRPr="00463DFF">
        <w:rPr>
          <w:rFonts w:cs="Arial"/>
        </w:rPr>
        <w:t>, M. 2006. ‘‘Purposeful Networking.’’ Economic Development</w:t>
      </w:r>
      <w:r>
        <w:rPr>
          <w:rFonts w:cs="Arial"/>
        </w:rPr>
        <w:t xml:space="preserve"> </w:t>
      </w:r>
      <w:r w:rsidRPr="00463DFF">
        <w:rPr>
          <w:rFonts w:cs="Arial"/>
        </w:rPr>
        <w:t>Journal 5:30–8.</w:t>
      </w:r>
    </w:p>
    <w:p w:rsidR="00F97BC8" w:rsidRPr="00463DFF" w:rsidRDefault="00F97BC8" w:rsidP="00F97BC8">
      <w:pPr>
        <w:autoSpaceDE w:val="0"/>
        <w:autoSpaceDN w:val="0"/>
        <w:adjustRightInd w:val="0"/>
        <w:spacing w:after="120" w:line="240" w:lineRule="auto"/>
        <w:ind w:left="720" w:hanging="720"/>
        <w:rPr>
          <w:rFonts w:cs="Arial"/>
        </w:rPr>
      </w:pPr>
      <w:proofErr w:type="spellStart"/>
      <w:r w:rsidRPr="00463DFF">
        <w:rPr>
          <w:rFonts w:cs="Arial"/>
        </w:rPr>
        <w:t>Doak</w:t>
      </w:r>
      <w:proofErr w:type="spellEnd"/>
      <w:r w:rsidRPr="00463DFF">
        <w:rPr>
          <w:rFonts w:cs="Arial"/>
        </w:rPr>
        <w:t>, J., and G. Parker. 2002. ‘Pre-Plan Mapping,’ Networks, Capital</w:t>
      </w:r>
      <w:r>
        <w:rPr>
          <w:rFonts w:cs="Arial"/>
        </w:rPr>
        <w:t xml:space="preserve"> </w:t>
      </w:r>
      <w:r w:rsidRPr="00463DFF">
        <w:rPr>
          <w:rFonts w:cs="Arial"/>
        </w:rPr>
        <w:t>Resources and Community Strategies in England. Reading, UK:</w:t>
      </w:r>
      <w:r>
        <w:rPr>
          <w:rFonts w:cs="Arial"/>
        </w:rPr>
        <w:t xml:space="preserve"> </w:t>
      </w:r>
      <w:r w:rsidRPr="00463DFF">
        <w:rPr>
          <w:rFonts w:cs="Arial"/>
        </w:rPr>
        <w:t>University of Reading.</w:t>
      </w:r>
    </w:p>
    <w:p w:rsidR="00F97BC8" w:rsidRPr="00463DFF" w:rsidRDefault="00F97BC8" w:rsidP="00F97BC8">
      <w:pPr>
        <w:autoSpaceDE w:val="0"/>
        <w:autoSpaceDN w:val="0"/>
        <w:adjustRightInd w:val="0"/>
        <w:spacing w:after="120" w:line="240" w:lineRule="auto"/>
        <w:ind w:left="720" w:hanging="720"/>
        <w:rPr>
          <w:rFonts w:cs="Arial"/>
        </w:rPr>
      </w:pPr>
      <w:proofErr w:type="spellStart"/>
      <w:r w:rsidRPr="00463DFF">
        <w:rPr>
          <w:rFonts w:cs="Arial"/>
        </w:rPr>
        <w:t>Eraydin</w:t>
      </w:r>
      <w:proofErr w:type="spellEnd"/>
      <w:r w:rsidRPr="00463DFF">
        <w:rPr>
          <w:rFonts w:cs="Arial"/>
        </w:rPr>
        <w:t xml:space="preserve">, A., A. </w:t>
      </w:r>
      <w:proofErr w:type="spellStart"/>
      <w:r w:rsidRPr="00463DFF">
        <w:rPr>
          <w:rFonts w:cs="Arial"/>
        </w:rPr>
        <w:t>Koroglu</w:t>
      </w:r>
      <w:proofErr w:type="spellEnd"/>
      <w:r w:rsidRPr="00463DFF">
        <w:rPr>
          <w:rFonts w:cs="Arial"/>
        </w:rPr>
        <w:t xml:space="preserve">, H. </w:t>
      </w:r>
      <w:proofErr w:type="spellStart"/>
      <w:r w:rsidRPr="00463DFF">
        <w:rPr>
          <w:rFonts w:cs="Arial"/>
        </w:rPr>
        <w:t>Ozturk</w:t>
      </w:r>
      <w:proofErr w:type="spellEnd"/>
      <w:r w:rsidRPr="00463DFF">
        <w:rPr>
          <w:rFonts w:cs="Arial"/>
        </w:rPr>
        <w:t xml:space="preserve">, and S. </w:t>
      </w:r>
      <w:proofErr w:type="spellStart"/>
      <w:r w:rsidRPr="00463DFF">
        <w:rPr>
          <w:rFonts w:cs="Arial"/>
        </w:rPr>
        <w:t>Yasar</w:t>
      </w:r>
      <w:proofErr w:type="spellEnd"/>
      <w:r w:rsidRPr="00463DFF">
        <w:rPr>
          <w:rFonts w:cs="Arial"/>
        </w:rPr>
        <w:t>. 2008. ‘‘Network</w:t>
      </w:r>
      <w:r>
        <w:rPr>
          <w:rFonts w:cs="Arial"/>
        </w:rPr>
        <w:t xml:space="preserve"> </w:t>
      </w:r>
      <w:r w:rsidRPr="00463DFF">
        <w:rPr>
          <w:rFonts w:cs="Arial"/>
        </w:rPr>
        <w:t>Governance for Competitiveness: The Role of Policy Networks</w:t>
      </w:r>
      <w:r>
        <w:rPr>
          <w:rFonts w:cs="Arial"/>
        </w:rPr>
        <w:t xml:space="preserve"> </w:t>
      </w:r>
      <w:r w:rsidRPr="00463DFF">
        <w:rPr>
          <w:rFonts w:cs="Arial"/>
        </w:rPr>
        <w:t>in the Economic Performance of Settlements in the Izmir Region.’’</w:t>
      </w:r>
      <w:r>
        <w:rPr>
          <w:rFonts w:cs="Arial"/>
        </w:rPr>
        <w:t xml:space="preserve"> </w:t>
      </w:r>
      <w:r w:rsidRPr="00463DFF">
        <w:rPr>
          <w:rFonts w:cs="Arial"/>
        </w:rPr>
        <w:t>Urban Studies 45:2291–321.</w:t>
      </w:r>
    </w:p>
    <w:p w:rsidR="00F97BC8" w:rsidRPr="00463DFF" w:rsidRDefault="00F97BC8" w:rsidP="00F97BC8">
      <w:pPr>
        <w:autoSpaceDE w:val="0"/>
        <w:autoSpaceDN w:val="0"/>
        <w:adjustRightInd w:val="0"/>
        <w:spacing w:after="120" w:line="240" w:lineRule="auto"/>
        <w:ind w:left="720" w:hanging="720"/>
        <w:rPr>
          <w:rFonts w:cs="Arial"/>
        </w:rPr>
      </w:pPr>
      <w:proofErr w:type="spellStart"/>
      <w:r w:rsidRPr="00463DFF">
        <w:rPr>
          <w:rFonts w:cs="Arial"/>
        </w:rPr>
        <w:t>Fagerberg</w:t>
      </w:r>
      <w:proofErr w:type="spellEnd"/>
      <w:r w:rsidRPr="00463DFF">
        <w:rPr>
          <w:rFonts w:cs="Arial"/>
        </w:rPr>
        <w:t xml:space="preserve">, J., and B. </w:t>
      </w:r>
      <w:proofErr w:type="spellStart"/>
      <w:r w:rsidRPr="00463DFF">
        <w:rPr>
          <w:rFonts w:cs="Arial"/>
        </w:rPr>
        <w:t>Verspagen</w:t>
      </w:r>
      <w:proofErr w:type="spellEnd"/>
      <w:r w:rsidRPr="00463DFF">
        <w:rPr>
          <w:rFonts w:cs="Arial"/>
        </w:rPr>
        <w:t>. 2006. ‘‘Innovation Studies—An</w:t>
      </w:r>
      <w:r>
        <w:rPr>
          <w:rFonts w:cs="Arial"/>
        </w:rPr>
        <w:t xml:space="preserve"> </w:t>
      </w:r>
      <w:r w:rsidRPr="00463DFF">
        <w:rPr>
          <w:rFonts w:cs="Arial"/>
        </w:rPr>
        <w:t>Emerging Discipline (or what)? A Study of Global Networks of</w:t>
      </w:r>
      <w:r>
        <w:rPr>
          <w:rFonts w:cs="Arial"/>
        </w:rPr>
        <w:t xml:space="preserve"> </w:t>
      </w:r>
      <w:r w:rsidRPr="00463DFF">
        <w:rPr>
          <w:rFonts w:cs="Arial"/>
        </w:rPr>
        <w:t>Innovation Scholars.’’ Paper presented at The Future of Science,</w:t>
      </w:r>
      <w:r>
        <w:rPr>
          <w:rFonts w:cs="Arial"/>
        </w:rPr>
        <w:t xml:space="preserve"> </w:t>
      </w:r>
      <w:r w:rsidRPr="00463DFF">
        <w:rPr>
          <w:rFonts w:cs="Arial"/>
        </w:rPr>
        <w:t>Technology and Innovation Policy.</w:t>
      </w:r>
    </w:p>
    <w:p w:rsidR="00F97BC8" w:rsidRPr="00463DFF" w:rsidRDefault="00F97BC8" w:rsidP="00F97BC8">
      <w:pPr>
        <w:autoSpaceDE w:val="0"/>
        <w:autoSpaceDN w:val="0"/>
        <w:adjustRightInd w:val="0"/>
        <w:spacing w:after="120" w:line="240" w:lineRule="auto"/>
        <w:ind w:left="720" w:hanging="720"/>
        <w:rPr>
          <w:rFonts w:cs="Arial"/>
        </w:rPr>
      </w:pPr>
      <w:proofErr w:type="spellStart"/>
      <w:r w:rsidRPr="00463DFF">
        <w:rPr>
          <w:rFonts w:cs="Arial"/>
        </w:rPr>
        <w:t>Fainstein</w:t>
      </w:r>
      <w:proofErr w:type="spellEnd"/>
      <w:r w:rsidRPr="00463DFF">
        <w:rPr>
          <w:rFonts w:cs="Arial"/>
        </w:rPr>
        <w:t>, S. S. 2005. ‘‘Local Networks and Capital Building.’’ In The</w:t>
      </w:r>
      <w:r>
        <w:rPr>
          <w:rFonts w:cs="Arial"/>
        </w:rPr>
        <w:t xml:space="preserve"> </w:t>
      </w:r>
      <w:r w:rsidRPr="00463DFF">
        <w:rPr>
          <w:rFonts w:cs="Arial"/>
        </w:rPr>
        <w:t>Network Society: A New Context for Planning? edited by</w:t>
      </w:r>
      <w:r>
        <w:rPr>
          <w:rFonts w:cs="Arial"/>
        </w:rPr>
        <w:t xml:space="preserve"> </w:t>
      </w:r>
      <w:r w:rsidRPr="00463DFF">
        <w:rPr>
          <w:rFonts w:cs="Arial"/>
        </w:rPr>
        <w:t xml:space="preserve">L. </w:t>
      </w:r>
      <w:proofErr w:type="spellStart"/>
      <w:r w:rsidRPr="00463DFF">
        <w:rPr>
          <w:rFonts w:cs="Arial"/>
        </w:rPr>
        <w:t>Albrechts</w:t>
      </w:r>
      <w:proofErr w:type="spellEnd"/>
      <w:r w:rsidRPr="00463DFF">
        <w:rPr>
          <w:rFonts w:cs="Arial"/>
        </w:rPr>
        <w:t xml:space="preserve"> and S. J. </w:t>
      </w:r>
      <w:proofErr w:type="spellStart"/>
      <w:r w:rsidRPr="00463DFF">
        <w:rPr>
          <w:rFonts w:cs="Arial"/>
        </w:rPr>
        <w:t>Mandelbaum</w:t>
      </w:r>
      <w:proofErr w:type="spellEnd"/>
      <w:r w:rsidRPr="00463DFF">
        <w:rPr>
          <w:rFonts w:cs="Arial"/>
        </w:rPr>
        <w:t>, 222–228. New York:</w:t>
      </w:r>
      <w:r>
        <w:rPr>
          <w:rFonts w:cs="Arial"/>
        </w:rPr>
        <w:t xml:space="preserve"> </w:t>
      </w:r>
      <w:proofErr w:type="spellStart"/>
      <w:r w:rsidRPr="00463DFF">
        <w:rPr>
          <w:rFonts w:cs="Arial"/>
        </w:rPr>
        <w:t>Routledge</w:t>
      </w:r>
      <w:proofErr w:type="spellEnd"/>
      <w:r w:rsidRPr="00463DFF">
        <w:rPr>
          <w:rFonts w:cs="Arial"/>
        </w:rPr>
        <w:t>.</w:t>
      </w:r>
    </w:p>
    <w:p w:rsidR="00F97BC8" w:rsidRPr="00463DFF" w:rsidRDefault="00F97BC8" w:rsidP="00F97BC8">
      <w:pPr>
        <w:autoSpaceDE w:val="0"/>
        <w:autoSpaceDN w:val="0"/>
        <w:adjustRightInd w:val="0"/>
        <w:spacing w:after="120" w:line="240" w:lineRule="auto"/>
        <w:ind w:left="720" w:hanging="720"/>
        <w:rPr>
          <w:rFonts w:cs="Arial"/>
        </w:rPr>
      </w:pPr>
      <w:r w:rsidRPr="00463DFF">
        <w:rPr>
          <w:rFonts w:cs="Arial"/>
        </w:rPr>
        <w:t>Feldman, M. P. 2007. ‘‘Perspectives on Entrepreneurship and Cluster</w:t>
      </w:r>
      <w:r>
        <w:rPr>
          <w:rFonts w:cs="Arial"/>
        </w:rPr>
        <w:t xml:space="preserve"> </w:t>
      </w:r>
      <w:r w:rsidRPr="00463DFF">
        <w:rPr>
          <w:rFonts w:cs="Arial"/>
        </w:rPr>
        <w:t>Formation: Biotechnology in the U.S. Capitol Region.’’ In The</w:t>
      </w:r>
      <w:r>
        <w:rPr>
          <w:rFonts w:cs="Arial"/>
        </w:rPr>
        <w:t xml:space="preserve"> </w:t>
      </w:r>
      <w:r w:rsidRPr="00463DFF">
        <w:rPr>
          <w:rFonts w:cs="Arial"/>
        </w:rPr>
        <w:t xml:space="preserve">Economic Geography of Innovation, edited by K. </w:t>
      </w:r>
      <w:proofErr w:type="spellStart"/>
      <w:r w:rsidRPr="00463DFF">
        <w:rPr>
          <w:rFonts w:cs="Arial"/>
        </w:rPr>
        <w:t>Polenske</w:t>
      </w:r>
      <w:proofErr w:type="spellEnd"/>
      <w:r w:rsidRPr="00463DFF">
        <w:rPr>
          <w:rFonts w:cs="Arial"/>
        </w:rPr>
        <w:t>, 241–260. Cambridge: Cambridge University Press.</w:t>
      </w:r>
    </w:p>
    <w:p w:rsidR="00F97BC8" w:rsidRPr="00463DFF" w:rsidRDefault="00F97BC8" w:rsidP="00F97BC8">
      <w:pPr>
        <w:autoSpaceDE w:val="0"/>
        <w:autoSpaceDN w:val="0"/>
        <w:adjustRightInd w:val="0"/>
        <w:spacing w:after="120" w:line="240" w:lineRule="auto"/>
        <w:ind w:left="720" w:hanging="720"/>
        <w:rPr>
          <w:rFonts w:cs="Arial"/>
        </w:rPr>
      </w:pPr>
      <w:proofErr w:type="spellStart"/>
      <w:r w:rsidRPr="00463DFF">
        <w:rPr>
          <w:rFonts w:cs="Arial"/>
        </w:rPr>
        <w:t>Feser</w:t>
      </w:r>
      <w:proofErr w:type="spellEnd"/>
      <w:r w:rsidRPr="00463DFF">
        <w:rPr>
          <w:rFonts w:cs="Arial"/>
        </w:rPr>
        <w:t>, E. 2003. ‘‘What Regions Do Rather than Make: A Proposed Set</w:t>
      </w:r>
      <w:r>
        <w:rPr>
          <w:rFonts w:cs="Arial"/>
        </w:rPr>
        <w:t xml:space="preserve"> </w:t>
      </w:r>
      <w:r w:rsidRPr="00463DFF">
        <w:rPr>
          <w:rFonts w:cs="Arial"/>
        </w:rPr>
        <w:t>of Knowledge-based Occupation Clusters.’’ Urban Studies 40:</w:t>
      </w:r>
      <w:r>
        <w:rPr>
          <w:rFonts w:cs="Arial"/>
        </w:rPr>
        <w:t xml:space="preserve"> </w:t>
      </w:r>
      <w:r w:rsidRPr="00463DFF">
        <w:rPr>
          <w:rFonts w:cs="Arial"/>
        </w:rPr>
        <w:t>1937–58.</w:t>
      </w:r>
    </w:p>
    <w:p w:rsidR="00F97BC8" w:rsidRPr="00463DFF" w:rsidRDefault="00F97BC8" w:rsidP="00F97BC8">
      <w:pPr>
        <w:autoSpaceDE w:val="0"/>
        <w:autoSpaceDN w:val="0"/>
        <w:adjustRightInd w:val="0"/>
        <w:spacing w:after="120" w:line="240" w:lineRule="auto"/>
        <w:ind w:left="720" w:hanging="720"/>
        <w:rPr>
          <w:rFonts w:cs="Arial"/>
        </w:rPr>
      </w:pPr>
      <w:proofErr w:type="spellStart"/>
      <w:r w:rsidRPr="00463DFF">
        <w:rPr>
          <w:rFonts w:cs="Arial"/>
        </w:rPr>
        <w:t>Feser</w:t>
      </w:r>
      <w:proofErr w:type="spellEnd"/>
      <w:r w:rsidRPr="00463DFF">
        <w:rPr>
          <w:rFonts w:cs="Arial"/>
        </w:rPr>
        <w:t xml:space="preserve">, E., S. Sweeney, and H. </w:t>
      </w:r>
      <w:proofErr w:type="spellStart"/>
      <w:r w:rsidRPr="00463DFF">
        <w:rPr>
          <w:rFonts w:cs="Arial"/>
        </w:rPr>
        <w:t>Renski</w:t>
      </w:r>
      <w:proofErr w:type="spellEnd"/>
      <w:r w:rsidRPr="00463DFF">
        <w:rPr>
          <w:rFonts w:cs="Arial"/>
        </w:rPr>
        <w:t>. 2005. ‘‘A Descriptive Analysis</w:t>
      </w:r>
      <w:r>
        <w:rPr>
          <w:rFonts w:cs="Arial"/>
        </w:rPr>
        <w:t xml:space="preserve"> </w:t>
      </w:r>
      <w:r w:rsidRPr="00463DFF">
        <w:rPr>
          <w:rFonts w:cs="Arial"/>
        </w:rPr>
        <w:t>of Discrete U.S. Industrial Complexes.’’ Journal of Regional</w:t>
      </w:r>
      <w:r>
        <w:rPr>
          <w:rFonts w:cs="Arial"/>
        </w:rPr>
        <w:t xml:space="preserve"> </w:t>
      </w:r>
      <w:r w:rsidRPr="00463DFF">
        <w:rPr>
          <w:rFonts w:cs="Arial"/>
        </w:rPr>
        <w:t>Science 45:395–419.</w:t>
      </w:r>
    </w:p>
    <w:p w:rsidR="00F97BC8" w:rsidRPr="00463DFF" w:rsidRDefault="00F97BC8" w:rsidP="00F97BC8">
      <w:pPr>
        <w:autoSpaceDE w:val="0"/>
        <w:autoSpaceDN w:val="0"/>
        <w:adjustRightInd w:val="0"/>
        <w:spacing w:after="120" w:line="240" w:lineRule="auto"/>
        <w:ind w:left="720" w:hanging="720"/>
        <w:rPr>
          <w:rFonts w:cs="Arial"/>
        </w:rPr>
      </w:pPr>
      <w:r w:rsidRPr="00463DFF">
        <w:rPr>
          <w:rFonts w:cs="Arial"/>
        </w:rPr>
        <w:t>Fischer, C. S. (1948). To Dwell Among Friends. Chicago: University</w:t>
      </w:r>
      <w:r>
        <w:rPr>
          <w:rFonts w:cs="Arial"/>
        </w:rPr>
        <w:t xml:space="preserve"> </w:t>
      </w:r>
      <w:r w:rsidRPr="00463DFF">
        <w:rPr>
          <w:rFonts w:cs="Arial"/>
        </w:rPr>
        <w:t>of Chicago Press.</w:t>
      </w:r>
    </w:p>
    <w:p w:rsidR="00F97BC8" w:rsidRPr="00463DFF" w:rsidRDefault="00F97BC8" w:rsidP="00F97BC8">
      <w:pPr>
        <w:autoSpaceDE w:val="0"/>
        <w:autoSpaceDN w:val="0"/>
        <w:adjustRightInd w:val="0"/>
        <w:spacing w:after="120" w:line="240" w:lineRule="auto"/>
        <w:ind w:left="720" w:hanging="720"/>
        <w:rPr>
          <w:rFonts w:cs="Arial"/>
        </w:rPr>
      </w:pPr>
      <w:r w:rsidRPr="00463DFF">
        <w:rPr>
          <w:rFonts w:cs="Arial"/>
        </w:rPr>
        <w:t xml:space="preserve">Fisher, R., W. </w:t>
      </w:r>
      <w:proofErr w:type="spellStart"/>
      <w:r w:rsidRPr="00463DFF">
        <w:rPr>
          <w:rFonts w:cs="Arial"/>
        </w:rPr>
        <w:t>Ury</w:t>
      </w:r>
      <w:proofErr w:type="spellEnd"/>
      <w:r w:rsidRPr="00463DFF">
        <w:rPr>
          <w:rFonts w:cs="Arial"/>
        </w:rPr>
        <w:t>, and B. Patton. 1991. Getting to Yes: Negotiating</w:t>
      </w:r>
      <w:r>
        <w:rPr>
          <w:rFonts w:cs="Arial"/>
        </w:rPr>
        <w:t xml:space="preserve"> </w:t>
      </w:r>
      <w:r w:rsidRPr="00463DFF">
        <w:rPr>
          <w:rFonts w:cs="Arial"/>
        </w:rPr>
        <w:t>Agreement Without Giving in. New York: Penguin Books.</w:t>
      </w:r>
    </w:p>
    <w:p w:rsidR="00F97BC8" w:rsidRPr="00463DFF" w:rsidRDefault="00F97BC8" w:rsidP="00F97BC8">
      <w:pPr>
        <w:autoSpaceDE w:val="0"/>
        <w:autoSpaceDN w:val="0"/>
        <w:adjustRightInd w:val="0"/>
        <w:spacing w:after="120" w:line="240" w:lineRule="auto"/>
        <w:ind w:left="720" w:hanging="720"/>
        <w:rPr>
          <w:rFonts w:cs="Arial"/>
        </w:rPr>
      </w:pPr>
      <w:r w:rsidRPr="00463DFF">
        <w:rPr>
          <w:rFonts w:cs="Arial"/>
        </w:rPr>
        <w:t>Florida, R. 2002. The Rise of the Creative Class: And How it’s Transforming</w:t>
      </w:r>
      <w:r>
        <w:rPr>
          <w:rFonts w:cs="Arial"/>
        </w:rPr>
        <w:t xml:space="preserve"> </w:t>
      </w:r>
      <w:r w:rsidRPr="00463DFF">
        <w:rPr>
          <w:rFonts w:cs="Arial"/>
        </w:rPr>
        <w:t>Work, Leisure, Community and Everyday Life. New York:</w:t>
      </w:r>
      <w:r>
        <w:rPr>
          <w:rFonts w:cs="Arial"/>
        </w:rPr>
        <w:t xml:space="preserve"> </w:t>
      </w:r>
      <w:r w:rsidRPr="00463DFF">
        <w:rPr>
          <w:rFonts w:cs="Arial"/>
        </w:rPr>
        <w:t>Basic Books.</w:t>
      </w:r>
    </w:p>
    <w:p w:rsidR="00F97BC8" w:rsidRPr="00463DFF" w:rsidRDefault="00F97BC8" w:rsidP="00F97BC8">
      <w:pPr>
        <w:autoSpaceDE w:val="0"/>
        <w:autoSpaceDN w:val="0"/>
        <w:adjustRightInd w:val="0"/>
        <w:spacing w:after="120" w:line="240" w:lineRule="auto"/>
        <w:ind w:left="720" w:hanging="720"/>
        <w:rPr>
          <w:rFonts w:cs="Arial"/>
        </w:rPr>
      </w:pPr>
      <w:r w:rsidRPr="00463DFF">
        <w:rPr>
          <w:rFonts w:cs="Arial"/>
        </w:rPr>
        <w:t>———. 2005. The Flight of the Creative Class: The New Global</w:t>
      </w:r>
    </w:p>
    <w:p w:rsidR="00F97BC8" w:rsidRPr="00463DFF" w:rsidRDefault="00F97BC8" w:rsidP="00F97BC8">
      <w:pPr>
        <w:autoSpaceDE w:val="0"/>
        <w:autoSpaceDN w:val="0"/>
        <w:adjustRightInd w:val="0"/>
        <w:spacing w:after="120" w:line="240" w:lineRule="auto"/>
        <w:ind w:left="720" w:hanging="720"/>
        <w:rPr>
          <w:rFonts w:cs="Arial"/>
        </w:rPr>
      </w:pPr>
      <w:r w:rsidRPr="00463DFF">
        <w:rPr>
          <w:rFonts w:cs="Arial"/>
        </w:rPr>
        <w:t>Competition for Talent. New York: Harper Business.</w:t>
      </w:r>
    </w:p>
    <w:p w:rsidR="00F97BC8" w:rsidRPr="00463DFF" w:rsidRDefault="00F97BC8" w:rsidP="00F97BC8">
      <w:pPr>
        <w:autoSpaceDE w:val="0"/>
        <w:autoSpaceDN w:val="0"/>
        <w:adjustRightInd w:val="0"/>
        <w:spacing w:after="120" w:line="240" w:lineRule="auto"/>
        <w:ind w:left="720" w:hanging="720"/>
        <w:rPr>
          <w:rFonts w:cs="Arial"/>
        </w:rPr>
      </w:pPr>
      <w:r w:rsidRPr="00463DFF">
        <w:rPr>
          <w:rFonts w:cs="Arial"/>
        </w:rPr>
        <w:t>Forester, J. 1989. Planning in the Face of Power. Berkeley: University</w:t>
      </w:r>
      <w:r>
        <w:rPr>
          <w:rFonts w:cs="Arial"/>
        </w:rPr>
        <w:t xml:space="preserve"> </w:t>
      </w:r>
      <w:r w:rsidRPr="00463DFF">
        <w:rPr>
          <w:rFonts w:cs="Arial"/>
        </w:rPr>
        <w:t>of California Press.</w:t>
      </w:r>
    </w:p>
    <w:p w:rsidR="00F97BC8" w:rsidRPr="00463DFF" w:rsidRDefault="00F97BC8" w:rsidP="00F97BC8">
      <w:pPr>
        <w:autoSpaceDE w:val="0"/>
        <w:autoSpaceDN w:val="0"/>
        <w:adjustRightInd w:val="0"/>
        <w:spacing w:after="120" w:line="240" w:lineRule="auto"/>
        <w:ind w:left="720" w:hanging="720"/>
        <w:rPr>
          <w:rFonts w:cs="Arial"/>
        </w:rPr>
      </w:pPr>
      <w:r w:rsidRPr="00463DFF">
        <w:rPr>
          <w:rFonts w:cs="Arial"/>
        </w:rPr>
        <w:t>———. 1993. Critical Theory, Public Policy and Planning Practice:</w:t>
      </w:r>
      <w:r>
        <w:rPr>
          <w:rFonts w:cs="Arial"/>
        </w:rPr>
        <w:t xml:space="preserve"> </w:t>
      </w:r>
      <w:r w:rsidRPr="00463DFF">
        <w:rPr>
          <w:rFonts w:cs="Arial"/>
        </w:rPr>
        <w:t>Towards a Critical Pragmatism. Albany: State University of</w:t>
      </w:r>
      <w:r>
        <w:rPr>
          <w:rFonts w:cs="Arial"/>
        </w:rPr>
        <w:t xml:space="preserve"> </w:t>
      </w:r>
      <w:r w:rsidRPr="00463DFF">
        <w:rPr>
          <w:rFonts w:cs="Arial"/>
        </w:rPr>
        <w:t>New York Press.</w:t>
      </w:r>
    </w:p>
    <w:p w:rsidR="00F97BC8" w:rsidRPr="00463DFF" w:rsidRDefault="00F97BC8" w:rsidP="00F97BC8">
      <w:pPr>
        <w:autoSpaceDE w:val="0"/>
        <w:autoSpaceDN w:val="0"/>
        <w:adjustRightInd w:val="0"/>
        <w:spacing w:after="120" w:line="240" w:lineRule="auto"/>
        <w:ind w:left="720" w:hanging="720"/>
        <w:rPr>
          <w:rFonts w:cs="Arial"/>
        </w:rPr>
      </w:pPr>
      <w:proofErr w:type="spellStart"/>
      <w:r w:rsidRPr="00463DFF">
        <w:rPr>
          <w:rFonts w:cs="Arial"/>
        </w:rPr>
        <w:t>Foth</w:t>
      </w:r>
      <w:proofErr w:type="spellEnd"/>
      <w:r w:rsidRPr="00463DFF">
        <w:rPr>
          <w:rFonts w:cs="Arial"/>
        </w:rPr>
        <w:t>, M. 2006. ‘‘Analyzing the Factors Influencing the Successful</w:t>
      </w:r>
      <w:r>
        <w:rPr>
          <w:rFonts w:cs="Arial"/>
        </w:rPr>
        <w:t xml:space="preserve"> </w:t>
      </w:r>
      <w:r w:rsidRPr="00463DFF">
        <w:rPr>
          <w:rFonts w:cs="Arial"/>
        </w:rPr>
        <w:t>Design and Uptake of Interactive Systems to Support Social</w:t>
      </w:r>
      <w:r>
        <w:rPr>
          <w:rFonts w:cs="Arial"/>
        </w:rPr>
        <w:t xml:space="preserve"> </w:t>
      </w:r>
      <w:r w:rsidRPr="00463DFF">
        <w:rPr>
          <w:rFonts w:cs="Arial"/>
        </w:rPr>
        <w:t>Networks in Urban Neighborhoods.’’ International Journal of</w:t>
      </w:r>
      <w:r>
        <w:rPr>
          <w:rFonts w:cs="Arial"/>
        </w:rPr>
        <w:t xml:space="preserve"> </w:t>
      </w:r>
      <w:r w:rsidRPr="00463DFF">
        <w:rPr>
          <w:rFonts w:cs="Arial"/>
        </w:rPr>
        <w:t>Technology and Human Interaction 2:65–79.</w:t>
      </w:r>
    </w:p>
    <w:p w:rsidR="00F97BC8" w:rsidRPr="00463DFF" w:rsidRDefault="00F97BC8" w:rsidP="00F97BC8">
      <w:pPr>
        <w:autoSpaceDE w:val="0"/>
        <w:autoSpaceDN w:val="0"/>
        <w:adjustRightInd w:val="0"/>
        <w:spacing w:after="120" w:line="240" w:lineRule="auto"/>
        <w:ind w:left="720" w:hanging="720"/>
        <w:rPr>
          <w:rFonts w:cs="Arial"/>
        </w:rPr>
      </w:pPr>
      <w:r w:rsidRPr="00463DFF">
        <w:rPr>
          <w:rFonts w:cs="Arial"/>
        </w:rPr>
        <w:t>Friedmann, J. 1987. Planning in the Public Domain: From Knowledge</w:t>
      </w:r>
      <w:r>
        <w:rPr>
          <w:rFonts w:cs="Arial"/>
        </w:rPr>
        <w:t xml:space="preserve"> </w:t>
      </w:r>
      <w:r w:rsidRPr="00463DFF">
        <w:rPr>
          <w:rFonts w:cs="Arial"/>
        </w:rPr>
        <w:t>to Action. Princeton, NJ: Princeton University Press.</w:t>
      </w:r>
    </w:p>
    <w:p w:rsidR="00F97BC8" w:rsidRPr="00463DFF" w:rsidRDefault="00F97BC8" w:rsidP="00F97BC8">
      <w:pPr>
        <w:autoSpaceDE w:val="0"/>
        <w:autoSpaceDN w:val="0"/>
        <w:adjustRightInd w:val="0"/>
        <w:spacing w:after="120" w:line="240" w:lineRule="auto"/>
        <w:ind w:left="720" w:hanging="720"/>
        <w:rPr>
          <w:rFonts w:cs="Arial"/>
        </w:rPr>
      </w:pPr>
      <w:r w:rsidRPr="00463DFF">
        <w:rPr>
          <w:rFonts w:cs="Arial"/>
        </w:rPr>
        <w:lastRenderedPageBreak/>
        <w:t>Granovetter, M. 1973. ‘‘The Strength of Weak Ties.’’ The American</w:t>
      </w:r>
      <w:r>
        <w:rPr>
          <w:rFonts w:cs="Arial"/>
        </w:rPr>
        <w:t xml:space="preserve"> </w:t>
      </w:r>
      <w:r w:rsidRPr="00463DFF">
        <w:rPr>
          <w:rFonts w:cs="Arial"/>
        </w:rPr>
        <w:t>Journal of Sociology 78:1360–80.</w:t>
      </w:r>
    </w:p>
    <w:p w:rsidR="00F97BC8" w:rsidRPr="00463DFF" w:rsidRDefault="00F97BC8" w:rsidP="00F97BC8">
      <w:pPr>
        <w:autoSpaceDE w:val="0"/>
        <w:autoSpaceDN w:val="0"/>
        <w:adjustRightInd w:val="0"/>
        <w:spacing w:after="120" w:line="240" w:lineRule="auto"/>
        <w:ind w:left="720" w:hanging="720"/>
        <w:rPr>
          <w:rFonts w:cs="Arial"/>
        </w:rPr>
      </w:pPr>
      <w:r w:rsidRPr="00463DFF">
        <w:rPr>
          <w:rFonts w:cs="Arial"/>
        </w:rPr>
        <w:t xml:space="preserve">———.1983. ‘‘The Strength </w:t>
      </w:r>
      <w:proofErr w:type="spellStart"/>
      <w:r w:rsidRPr="00463DFF">
        <w:rPr>
          <w:rFonts w:cs="Arial"/>
        </w:rPr>
        <w:t>ofWeak</w:t>
      </w:r>
      <w:proofErr w:type="spellEnd"/>
      <w:r w:rsidRPr="00463DFF">
        <w:rPr>
          <w:rFonts w:cs="Arial"/>
        </w:rPr>
        <w:t xml:space="preserve"> Ties: A Network Theory Revisited.’’</w:t>
      </w:r>
      <w:r>
        <w:rPr>
          <w:rFonts w:cs="Arial"/>
        </w:rPr>
        <w:t xml:space="preserve"> </w:t>
      </w:r>
      <w:r w:rsidRPr="00463DFF">
        <w:rPr>
          <w:rFonts w:cs="Arial"/>
        </w:rPr>
        <w:t>Sociological Theory 1:201–33.</w:t>
      </w:r>
    </w:p>
    <w:p w:rsidR="00F97BC8" w:rsidRPr="00463DFF" w:rsidRDefault="00F97BC8" w:rsidP="00F97BC8">
      <w:pPr>
        <w:autoSpaceDE w:val="0"/>
        <w:autoSpaceDN w:val="0"/>
        <w:adjustRightInd w:val="0"/>
        <w:spacing w:after="120" w:line="240" w:lineRule="auto"/>
        <w:ind w:left="720" w:hanging="720"/>
        <w:rPr>
          <w:rFonts w:cs="Arial"/>
        </w:rPr>
      </w:pPr>
      <w:r w:rsidRPr="00463DFF">
        <w:rPr>
          <w:rFonts w:cs="Arial"/>
        </w:rPr>
        <w:t xml:space="preserve">Hagen, G., D. </w:t>
      </w:r>
      <w:proofErr w:type="spellStart"/>
      <w:r w:rsidRPr="00463DFF">
        <w:rPr>
          <w:rFonts w:cs="Arial"/>
        </w:rPr>
        <w:t>Killinger</w:t>
      </w:r>
      <w:proofErr w:type="spellEnd"/>
      <w:r w:rsidRPr="00463DFF">
        <w:rPr>
          <w:rFonts w:cs="Arial"/>
        </w:rPr>
        <w:t>, and R. Streeter. 1997. ‘‘An Analysis of</w:t>
      </w:r>
      <w:r>
        <w:rPr>
          <w:rFonts w:cs="Arial"/>
        </w:rPr>
        <w:t xml:space="preserve"> </w:t>
      </w:r>
      <w:r w:rsidRPr="00463DFF">
        <w:rPr>
          <w:rFonts w:cs="Arial"/>
        </w:rPr>
        <w:t>Communications Networks Among Tampa Bay Economic</w:t>
      </w:r>
      <w:r>
        <w:rPr>
          <w:rFonts w:cs="Arial"/>
        </w:rPr>
        <w:t xml:space="preserve"> </w:t>
      </w:r>
      <w:r w:rsidRPr="00463DFF">
        <w:rPr>
          <w:rFonts w:cs="Arial"/>
        </w:rPr>
        <w:t>Development Organizations.’’ Connections 20:13–22.</w:t>
      </w:r>
    </w:p>
    <w:p w:rsidR="00F97BC8" w:rsidRPr="00463DFF" w:rsidRDefault="00F97BC8" w:rsidP="00F97BC8">
      <w:pPr>
        <w:autoSpaceDE w:val="0"/>
        <w:autoSpaceDN w:val="0"/>
        <w:adjustRightInd w:val="0"/>
        <w:spacing w:after="120" w:line="240" w:lineRule="auto"/>
        <w:ind w:left="720" w:hanging="720"/>
        <w:rPr>
          <w:rFonts w:cs="Arial"/>
        </w:rPr>
      </w:pPr>
      <w:proofErr w:type="spellStart"/>
      <w:r w:rsidRPr="00463DFF">
        <w:rPr>
          <w:rFonts w:cs="Arial"/>
        </w:rPr>
        <w:t>Hajer</w:t>
      </w:r>
      <w:proofErr w:type="spellEnd"/>
      <w:r w:rsidRPr="00463DFF">
        <w:rPr>
          <w:rFonts w:cs="Arial"/>
        </w:rPr>
        <w:t xml:space="preserve">, M., and W. </w:t>
      </w:r>
      <w:proofErr w:type="spellStart"/>
      <w:r w:rsidRPr="00463DFF">
        <w:rPr>
          <w:rFonts w:cs="Arial"/>
        </w:rPr>
        <w:t>Zonneveld</w:t>
      </w:r>
      <w:proofErr w:type="spellEnd"/>
      <w:r w:rsidRPr="00463DFF">
        <w:rPr>
          <w:rFonts w:cs="Arial"/>
        </w:rPr>
        <w:t>. 2000. ‘‘Spatial Planning in the Network</w:t>
      </w:r>
      <w:r>
        <w:rPr>
          <w:rFonts w:cs="Arial"/>
        </w:rPr>
        <w:t xml:space="preserve"> </w:t>
      </w:r>
      <w:r w:rsidRPr="00463DFF">
        <w:rPr>
          <w:rFonts w:cs="Arial"/>
        </w:rPr>
        <w:t>Society—Rethinking the Principles of Planning in the Netherlands.’’</w:t>
      </w:r>
      <w:r>
        <w:rPr>
          <w:rFonts w:cs="Arial"/>
        </w:rPr>
        <w:t xml:space="preserve"> </w:t>
      </w:r>
      <w:r w:rsidRPr="00463DFF">
        <w:rPr>
          <w:rFonts w:cs="Arial"/>
        </w:rPr>
        <w:t>European Planning Studies 8:337–55.</w:t>
      </w:r>
    </w:p>
    <w:p w:rsidR="00F97BC8" w:rsidRPr="00463DFF" w:rsidRDefault="00F97BC8" w:rsidP="00F97BC8">
      <w:pPr>
        <w:autoSpaceDE w:val="0"/>
        <w:autoSpaceDN w:val="0"/>
        <w:adjustRightInd w:val="0"/>
        <w:spacing w:after="120" w:line="240" w:lineRule="auto"/>
        <w:ind w:left="720" w:hanging="720"/>
        <w:rPr>
          <w:rFonts w:cs="Arial"/>
        </w:rPr>
      </w:pPr>
      <w:r w:rsidRPr="00463DFF">
        <w:rPr>
          <w:rFonts w:cs="Arial"/>
        </w:rPr>
        <w:t>Hanna, K. S. 2000. ‘‘The Paradox of Participation and the Hidden</w:t>
      </w:r>
      <w:r>
        <w:rPr>
          <w:rFonts w:cs="Arial"/>
        </w:rPr>
        <w:t xml:space="preserve"> </w:t>
      </w:r>
      <w:r w:rsidRPr="00463DFF">
        <w:rPr>
          <w:rFonts w:cs="Arial"/>
        </w:rPr>
        <w:t>Role of Information: A Case Study.’’ Journal of the American</w:t>
      </w:r>
      <w:r>
        <w:rPr>
          <w:rFonts w:cs="Arial"/>
        </w:rPr>
        <w:t xml:space="preserve"> </w:t>
      </w:r>
      <w:r w:rsidRPr="00463DFF">
        <w:rPr>
          <w:rFonts w:cs="Arial"/>
        </w:rPr>
        <w:t>Planning Association 66:398–410.</w:t>
      </w:r>
    </w:p>
    <w:p w:rsidR="00F97BC8" w:rsidRPr="00463DFF" w:rsidRDefault="00F97BC8" w:rsidP="00F97BC8">
      <w:pPr>
        <w:autoSpaceDE w:val="0"/>
        <w:autoSpaceDN w:val="0"/>
        <w:adjustRightInd w:val="0"/>
        <w:spacing w:after="120" w:line="240" w:lineRule="auto"/>
        <w:ind w:left="720" w:hanging="720"/>
        <w:rPr>
          <w:rFonts w:cs="Arial"/>
        </w:rPr>
      </w:pPr>
      <w:r w:rsidRPr="00463DFF">
        <w:rPr>
          <w:rFonts w:cs="Arial"/>
        </w:rPr>
        <w:t>Hawkins, C. V. 2010. ‘‘Competition and Cooperation: Local Government</w:t>
      </w:r>
      <w:r>
        <w:rPr>
          <w:rFonts w:cs="Arial"/>
        </w:rPr>
        <w:t xml:space="preserve"> </w:t>
      </w:r>
      <w:r w:rsidRPr="00463DFF">
        <w:rPr>
          <w:rFonts w:cs="Arial"/>
        </w:rPr>
        <w:t>Joint Ventures for Economic Development.’’ Journal of</w:t>
      </w:r>
      <w:r>
        <w:rPr>
          <w:rFonts w:cs="Arial"/>
        </w:rPr>
        <w:t xml:space="preserve"> </w:t>
      </w:r>
      <w:r w:rsidRPr="00463DFF">
        <w:rPr>
          <w:rFonts w:cs="Arial"/>
        </w:rPr>
        <w:t>Urban Affairs 32:253–75.</w:t>
      </w:r>
    </w:p>
    <w:p w:rsidR="00F97BC8" w:rsidRPr="00463DFF" w:rsidRDefault="00F97BC8" w:rsidP="00F97BC8">
      <w:pPr>
        <w:autoSpaceDE w:val="0"/>
        <w:autoSpaceDN w:val="0"/>
        <w:adjustRightInd w:val="0"/>
        <w:spacing w:after="120" w:line="240" w:lineRule="auto"/>
        <w:ind w:left="720" w:hanging="720"/>
        <w:rPr>
          <w:rFonts w:cs="Arial"/>
        </w:rPr>
      </w:pPr>
      <w:r w:rsidRPr="00463DFF">
        <w:rPr>
          <w:rFonts w:cs="Arial"/>
        </w:rPr>
        <w:t xml:space="preserve">Heaney, M., and S. </w:t>
      </w:r>
      <w:proofErr w:type="spellStart"/>
      <w:r w:rsidRPr="00463DFF">
        <w:rPr>
          <w:rFonts w:cs="Arial"/>
        </w:rPr>
        <w:t>McClurg</w:t>
      </w:r>
      <w:proofErr w:type="spellEnd"/>
      <w:r w:rsidRPr="00463DFF">
        <w:rPr>
          <w:rFonts w:cs="Arial"/>
        </w:rPr>
        <w:t>. 2009. ‘‘Social Networks and American</w:t>
      </w:r>
      <w:r>
        <w:rPr>
          <w:rFonts w:cs="Arial"/>
        </w:rPr>
        <w:t xml:space="preserve"> </w:t>
      </w:r>
      <w:r w:rsidRPr="00463DFF">
        <w:rPr>
          <w:rFonts w:cs="Arial"/>
        </w:rPr>
        <w:t>Politics: Introduction to the Special Issue.’’ American Politics</w:t>
      </w:r>
      <w:r>
        <w:rPr>
          <w:rFonts w:cs="Arial"/>
        </w:rPr>
        <w:t xml:space="preserve"> </w:t>
      </w:r>
      <w:r w:rsidRPr="00463DFF">
        <w:rPr>
          <w:rFonts w:cs="Arial"/>
        </w:rPr>
        <w:t>Research 37:727–41.</w:t>
      </w:r>
    </w:p>
    <w:p w:rsidR="00F97BC8" w:rsidRPr="00463DFF" w:rsidRDefault="00F97BC8" w:rsidP="00F97BC8">
      <w:pPr>
        <w:autoSpaceDE w:val="0"/>
        <w:autoSpaceDN w:val="0"/>
        <w:adjustRightInd w:val="0"/>
        <w:spacing w:after="120" w:line="240" w:lineRule="auto"/>
        <w:ind w:left="720" w:hanging="720"/>
        <w:rPr>
          <w:rFonts w:cs="Arial"/>
        </w:rPr>
      </w:pPr>
      <w:r w:rsidRPr="00463DFF">
        <w:rPr>
          <w:rFonts w:cs="Arial"/>
        </w:rPr>
        <w:t xml:space="preserve">Henry, A. D., M. </w:t>
      </w:r>
      <w:proofErr w:type="spellStart"/>
      <w:r w:rsidRPr="00463DFF">
        <w:rPr>
          <w:rFonts w:cs="Arial"/>
        </w:rPr>
        <w:t>Lubell</w:t>
      </w:r>
      <w:proofErr w:type="spellEnd"/>
      <w:r w:rsidRPr="00463DFF">
        <w:rPr>
          <w:rFonts w:cs="Arial"/>
        </w:rPr>
        <w:t>, and M. McCoy. 2010. ‘‘Belief Systems and</w:t>
      </w:r>
      <w:r>
        <w:rPr>
          <w:rFonts w:cs="Arial"/>
        </w:rPr>
        <w:t xml:space="preserve"> </w:t>
      </w:r>
      <w:r w:rsidRPr="00463DFF">
        <w:rPr>
          <w:rFonts w:cs="Arial"/>
        </w:rPr>
        <w:t>Social Capital as Drivers of Policy Network Structure: The Case of</w:t>
      </w:r>
      <w:r>
        <w:rPr>
          <w:rFonts w:cs="Arial"/>
        </w:rPr>
        <w:t xml:space="preserve"> </w:t>
      </w:r>
      <w:r w:rsidRPr="00463DFF">
        <w:rPr>
          <w:rFonts w:cs="Arial"/>
        </w:rPr>
        <w:t>California Regional Planning.’’ Journal of Public Administration</w:t>
      </w:r>
      <w:r>
        <w:rPr>
          <w:rFonts w:cs="Arial"/>
        </w:rPr>
        <w:t xml:space="preserve"> </w:t>
      </w:r>
      <w:r w:rsidRPr="00463DFF">
        <w:rPr>
          <w:rFonts w:cs="Arial"/>
        </w:rPr>
        <w:t>Research and Theory, Online advance access July 2010</w:t>
      </w:r>
      <w:r>
        <w:rPr>
          <w:rFonts w:cs="Arial"/>
        </w:rPr>
        <w:t xml:space="preserve"> </w:t>
      </w:r>
      <w:r w:rsidRPr="00463DFF">
        <w:rPr>
          <w:rFonts w:cs="Arial"/>
        </w:rPr>
        <w:t>doi:10.1093/</w:t>
      </w:r>
      <w:proofErr w:type="spellStart"/>
      <w:r w:rsidRPr="00463DFF">
        <w:rPr>
          <w:rFonts w:cs="Arial"/>
        </w:rPr>
        <w:t>jopart</w:t>
      </w:r>
      <w:proofErr w:type="spellEnd"/>
      <w:r w:rsidRPr="00463DFF">
        <w:rPr>
          <w:rFonts w:cs="Arial"/>
        </w:rPr>
        <w:t>/muq042.</w:t>
      </w:r>
    </w:p>
    <w:p w:rsidR="00F97BC8" w:rsidRPr="00463DFF" w:rsidRDefault="00F97BC8" w:rsidP="00F97BC8">
      <w:pPr>
        <w:autoSpaceDE w:val="0"/>
        <w:autoSpaceDN w:val="0"/>
        <w:adjustRightInd w:val="0"/>
        <w:spacing w:after="120" w:line="240" w:lineRule="auto"/>
        <w:ind w:left="720" w:hanging="720"/>
        <w:rPr>
          <w:rFonts w:cs="Arial"/>
        </w:rPr>
      </w:pPr>
      <w:r w:rsidRPr="00463DFF">
        <w:rPr>
          <w:rFonts w:cs="Arial"/>
        </w:rPr>
        <w:t>Hoch, C. 1994. What Planners Do: Power, Politics, and Persuasion.</w:t>
      </w:r>
      <w:r>
        <w:rPr>
          <w:rFonts w:cs="Arial"/>
        </w:rPr>
        <w:t xml:space="preserve"> </w:t>
      </w:r>
      <w:r w:rsidRPr="00463DFF">
        <w:rPr>
          <w:rFonts w:cs="Arial"/>
        </w:rPr>
        <w:t>Chicago, IL: Planners Press, American Planning Association.</w:t>
      </w:r>
    </w:p>
    <w:p w:rsidR="00F97BC8" w:rsidRPr="00463DFF" w:rsidRDefault="00F97BC8" w:rsidP="00F97BC8">
      <w:pPr>
        <w:autoSpaceDE w:val="0"/>
        <w:autoSpaceDN w:val="0"/>
        <w:adjustRightInd w:val="0"/>
        <w:spacing w:after="120" w:line="240" w:lineRule="auto"/>
        <w:ind w:left="720" w:hanging="720"/>
        <w:rPr>
          <w:rFonts w:cs="Arial"/>
        </w:rPr>
      </w:pPr>
      <w:r w:rsidRPr="00463DFF">
        <w:rPr>
          <w:rFonts w:cs="Arial"/>
        </w:rPr>
        <w:t xml:space="preserve">Hollingshead, C.E. (1949). </w:t>
      </w:r>
      <w:proofErr w:type="spellStart"/>
      <w:r w:rsidRPr="00463DFF">
        <w:rPr>
          <w:rFonts w:cs="Arial"/>
        </w:rPr>
        <w:t>Elmtown’s</w:t>
      </w:r>
      <w:proofErr w:type="spellEnd"/>
      <w:r w:rsidRPr="00463DFF">
        <w:rPr>
          <w:rFonts w:cs="Arial"/>
        </w:rPr>
        <w:t xml:space="preserve"> Youth. London: John Wiley</w:t>
      </w:r>
      <w:r>
        <w:rPr>
          <w:rFonts w:cs="Arial"/>
        </w:rPr>
        <w:t xml:space="preserve"> </w:t>
      </w:r>
      <w:r w:rsidRPr="00463DFF">
        <w:rPr>
          <w:rFonts w:cs="Arial"/>
        </w:rPr>
        <w:t>and Sons.</w:t>
      </w:r>
    </w:p>
    <w:p w:rsidR="00F97BC8" w:rsidRPr="00463DFF" w:rsidRDefault="00F97BC8" w:rsidP="00F97BC8">
      <w:pPr>
        <w:autoSpaceDE w:val="0"/>
        <w:autoSpaceDN w:val="0"/>
        <w:adjustRightInd w:val="0"/>
        <w:spacing w:after="120" w:line="240" w:lineRule="auto"/>
        <w:ind w:left="720" w:hanging="720"/>
        <w:rPr>
          <w:rFonts w:cs="Arial"/>
        </w:rPr>
      </w:pPr>
      <w:r w:rsidRPr="00463DFF">
        <w:rPr>
          <w:rFonts w:cs="Arial"/>
        </w:rPr>
        <w:t>Holman, N. 2008. ‘‘Community Participation: Using Social Network</w:t>
      </w:r>
      <w:r>
        <w:rPr>
          <w:rFonts w:cs="Arial"/>
        </w:rPr>
        <w:t xml:space="preserve"> </w:t>
      </w:r>
      <w:r w:rsidRPr="00463DFF">
        <w:rPr>
          <w:rFonts w:cs="Arial"/>
        </w:rPr>
        <w:t>Analysis to Improve Developmental Benefits.’’ Environment and</w:t>
      </w:r>
      <w:r>
        <w:rPr>
          <w:rFonts w:cs="Arial"/>
        </w:rPr>
        <w:t xml:space="preserve"> </w:t>
      </w:r>
      <w:r w:rsidRPr="00463DFF">
        <w:rPr>
          <w:rFonts w:cs="Arial"/>
        </w:rPr>
        <w:t>Planning C 26:525–43.</w:t>
      </w:r>
    </w:p>
    <w:p w:rsidR="00F97BC8" w:rsidRPr="00463DFF" w:rsidRDefault="00F97BC8" w:rsidP="00F97BC8">
      <w:pPr>
        <w:autoSpaceDE w:val="0"/>
        <w:autoSpaceDN w:val="0"/>
        <w:adjustRightInd w:val="0"/>
        <w:spacing w:after="120" w:line="240" w:lineRule="auto"/>
        <w:ind w:left="720" w:hanging="720"/>
        <w:rPr>
          <w:rFonts w:cs="Arial"/>
        </w:rPr>
      </w:pPr>
      <w:r w:rsidRPr="00463DFF">
        <w:rPr>
          <w:rFonts w:cs="Arial"/>
        </w:rPr>
        <w:t>Hutchinson, J., and A. Vidal. 2004. ‘‘Using Social Capital to Help</w:t>
      </w:r>
      <w:r>
        <w:rPr>
          <w:rFonts w:cs="Arial"/>
        </w:rPr>
        <w:t xml:space="preserve"> </w:t>
      </w:r>
      <w:r w:rsidRPr="00463DFF">
        <w:rPr>
          <w:rFonts w:cs="Arial"/>
        </w:rPr>
        <w:t>Integrate Planning Theory, Research, and Practice.’’ Journal of the</w:t>
      </w:r>
      <w:r>
        <w:rPr>
          <w:rFonts w:cs="Arial"/>
        </w:rPr>
        <w:t xml:space="preserve"> </w:t>
      </w:r>
      <w:r w:rsidRPr="00463DFF">
        <w:rPr>
          <w:rFonts w:cs="Arial"/>
        </w:rPr>
        <w:t>American Planning Association 70:142–92.</w:t>
      </w:r>
    </w:p>
    <w:p w:rsidR="00F97BC8" w:rsidRPr="00463DFF" w:rsidRDefault="00F97BC8" w:rsidP="00F97BC8">
      <w:pPr>
        <w:autoSpaceDE w:val="0"/>
        <w:autoSpaceDN w:val="0"/>
        <w:adjustRightInd w:val="0"/>
        <w:spacing w:after="120" w:line="240" w:lineRule="auto"/>
        <w:ind w:left="720" w:hanging="720"/>
        <w:rPr>
          <w:rFonts w:cs="Arial"/>
        </w:rPr>
      </w:pPr>
      <w:r w:rsidRPr="00463DFF">
        <w:rPr>
          <w:rFonts w:cs="Arial"/>
        </w:rPr>
        <w:t>Innes, J. E. 1996. ‘‘Planning Through Consensus Building: A New</w:t>
      </w:r>
      <w:r>
        <w:rPr>
          <w:rFonts w:cs="Arial"/>
        </w:rPr>
        <w:t xml:space="preserve"> </w:t>
      </w:r>
      <w:r w:rsidRPr="00463DFF">
        <w:rPr>
          <w:rFonts w:cs="Arial"/>
        </w:rPr>
        <w:t>View of the Comprehensive Planning Ideal.’’ Journal of the</w:t>
      </w:r>
      <w:r>
        <w:rPr>
          <w:rFonts w:cs="Arial"/>
        </w:rPr>
        <w:t xml:space="preserve"> </w:t>
      </w:r>
      <w:r w:rsidRPr="00463DFF">
        <w:rPr>
          <w:rFonts w:cs="Arial"/>
        </w:rPr>
        <w:t>American Planning Association 62:460–72.</w:t>
      </w:r>
    </w:p>
    <w:p w:rsidR="00F97BC8" w:rsidRPr="00463DFF" w:rsidRDefault="00F97BC8" w:rsidP="00F97BC8">
      <w:pPr>
        <w:autoSpaceDE w:val="0"/>
        <w:autoSpaceDN w:val="0"/>
        <w:adjustRightInd w:val="0"/>
        <w:spacing w:after="120" w:line="240" w:lineRule="auto"/>
        <w:ind w:left="720" w:hanging="720"/>
        <w:rPr>
          <w:rFonts w:cs="Arial"/>
        </w:rPr>
      </w:pPr>
      <w:r w:rsidRPr="00463DFF">
        <w:rPr>
          <w:rFonts w:cs="Arial"/>
        </w:rPr>
        <w:t>———. 2004. ‘‘Consensus Building: Clarifications for the Critics.’’</w:t>
      </w:r>
      <w:r>
        <w:rPr>
          <w:rFonts w:cs="Arial"/>
        </w:rPr>
        <w:t xml:space="preserve"> </w:t>
      </w:r>
      <w:r w:rsidRPr="00463DFF">
        <w:rPr>
          <w:rFonts w:cs="Arial"/>
        </w:rPr>
        <w:t>Planning Theory 3:5–20.</w:t>
      </w:r>
    </w:p>
    <w:p w:rsidR="00F97BC8" w:rsidRPr="00463DFF" w:rsidRDefault="00F97BC8" w:rsidP="00F97BC8">
      <w:pPr>
        <w:autoSpaceDE w:val="0"/>
        <w:autoSpaceDN w:val="0"/>
        <w:adjustRightInd w:val="0"/>
        <w:spacing w:after="120" w:line="240" w:lineRule="auto"/>
        <w:ind w:left="720" w:hanging="720"/>
        <w:rPr>
          <w:rFonts w:cs="Arial"/>
        </w:rPr>
      </w:pPr>
      <w:r w:rsidRPr="00463DFF">
        <w:rPr>
          <w:rFonts w:cs="Arial"/>
        </w:rPr>
        <w:t>———. 2005. ‘‘Networks and Planning Thought.’’ In The Network</w:t>
      </w:r>
      <w:r>
        <w:rPr>
          <w:rFonts w:cs="Arial"/>
        </w:rPr>
        <w:t xml:space="preserve"> </w:t>
      </w:r>
      <w:r w:rsidRPr="00463DFF">
        <w:rPr>
          <w:rFonts w:cs="Arial"/>
        </w:rPr>
        <w:t xml:space="preserve">Society: A New Context for Planning? edited by L. </w:t>
      </w:r>
      <w:proofErr w:type="spellStart"/>
      <w:r w:rsidRPr="00463DFF">
        <w:rPr>
          <w:rFonts w:cs="Arial"/>
        </w:rPr>
        <w:t>Albrechts</w:t>
      </w:r>
      <w:proofErr w:type="spellEnd"/>
      <w:r w:rsidRPr="00463DFF">
        <w:rPr>
          <w:rFonts w:cs="Arial"/>
        </w:rPr>
        <w:t xml:space="preserve"> and</w:t>
      </w:r>
      <w:r>
        <w:rPr>
          <w:rFonts w:cs="Arial"/>
        </w:rPr>
        <w:t xml:space="preserve"> </w:t>
      </w:r>
      <w:r w:rsidRPr="00463DFF">
        <w:rPr>
          <w:rFonts w:cs="Arial"/>
        </w:rPr>
        <w:t xml:space="preserve">S. J. </w:t>
      </w:r>
      <w:proofErr w:type="spellStart"/>
      <w:r w:rsidRPr="00463DFF">
        <w:rPr>
          <w:rFonts w:cs="Arial"/>
        </w:rPr>
        <w:t>Mandelbaum</w:t>
      </w:r>
      <w:proofErr w:type="spellEnd"/>
      <w:r w:rsidRPr="00463DFF">
        <w:rPr>
          <w:rFonts w:cs="Arial"/>
        </w:rPr>
        <w:t xml:space="preserve">. New York: </w:t>
      </w:r>
      <w:proofErr w:type="spellStart"/>
      <w:r w:rsidRPr="00463DFF">
        <w:rPr>
          <w:rFonts w:cs="Arial"/>
        </w:rPr>
        <w:t>Routledge</w:t>
      </w:r>
      <w:proofErr w:type="spellEnd"/>
      <w:r w:rsidRPr="00463DFF">
        <w:rPr>
          <w:rFonts w:cs="Arial"/>
        </w:rPr>
        <w:t>.</w:t>
      </w:r>
    </w:p>
    <w:p w:rsidR="00F97BC8" w:rsidRPr="00463DFF" w:rsidRDefault="00F97BC8" w:rsidP="00F97BC8">
      <w:pPr>
        <w:autoSpaceDE w:val="0"/>
        <w:autoSpaceDN w:val="0"/>
        <w:adjustRightInd w:val="0"/>
        <w:spacing w:after="120" w:line="240" w:lineRule="auto"/>
        <w:ind w:left="720" w:hanging="720"/>
        <w:rPr>
          <w:rFonts w:cs="Arial"/>
        </w:rPr>
      </w:pPr>
      <w:r w:rsidRPr="00463DFF">
        <w:rPr>
          <w:rFonts w:cs="Arial"/>
        </w:rPr>
        <w:t xml:space="preserve">Innes, J. E., and D. E. </w:t>
      </w:r>
      <w:proofErr w:type="spellStart"/>
      <w:r w:rsidRPr="00463DFF">
        <w:rPr>
          <w:rFonts w:cs="Arial"/>
        </w:rPr>
        <w:t>Booher</w:t>
      </w:r>
      <w:proofErr w:type="spellEnd"/>
      <w:r w:rsidRPr="00463DFF">
        <w:rPr>
          <w:rFonts w:cs="Arial"/>
        </w:rPr>
        <w:t>. 1999. ‘‘Consensus Building and</w:t>
      </w:r>
      <w:r>
        <w:rPr>
          <w:rFonts w:cs="Arial"/>
        </w:rPr>
        <w:t xml:space="preserve"> </w:t>
      </w:r>
      <w:r w:rsidRPr="00463DFF">
        <w:rPr>
          <w:rFonts w:cs="Arial"/>
        </w:rPr>
        <w:t>Complex Adaptive Systems.’’ Journal of the American Planning</w:t>
      </w:r>
      <w:r>
        <w:rPr>
          <w:rFonts w:cs="Arial"/>
        </w:rPr>
        <w:t xml:space="preserve"> </w:t>
      </w:r>
      <w:r w:rsidRPr="00463DFF">
        <w:rPr>
          <w:rFonts w:cs="Arial"/>
        </w:rPr>
        <w:t>Association 65:412–23.</w:t>
      </w:r>
    </w:p>
    <w:p w:rsidR="00F97BC8" w:rsidRPr="00463DFF" w:rsidRDefault="00F97BC8" w:rsidP="00F97BC8">
      <w:pPr>
        <w:autoSpaceDE w:val="0"/>
        <w:autoSpaceDN w:val="0"/>
        <w:adjustRightInd w:val="0"/>
        <w:spacing w:after="120" w:line="240" w:lineRule="auto"/>
        <w:ind w:left="720" w:hanging="720"/>
        <w:rPr>
          <w:rFonts w:cs="Arial"/>
        </w:rPr>
      </w:pPr>
      <w:r w:rsidRPr="00463DFF">
        <w:rPr>
          <w:rFonts w:cs="Arial"/>
        </w:rPr>
        <w:t xml:space="preserve">Innes, J. E., and D. E. </w:t>
      </w:r>
      <w:proofErr w:type="spellStart"/>
      <w:r w:rsidRPr="00463DFF">
        <w:rPr>
          <w:rFonts w:cs="Arial"/>
        </w:rPr>
        <w:t>Booher</w:t>
      </w:r>
      <w:proofErr w:type="spellEnd"/>
      <w:r w:rsidRPr="00463DFF">
        <w:rPr>
          <w:rFonts w:cs="Arial"/>
        </w:rPr>
        <w:t>. 2010. Planning with Complexity:</w:t>
      </w:r>
      <w:r>
        <w:rPr>
          <w:rFonts w:cs="Arial"/>
        </w:rPr>
        <w:t xml:space="preserve"> </w:t>
      </w:r>
      <w:r w:rsidRPr="00463DFF">
        <w:rPr>
          <w:rFonts w:cs="Arial"/>
        </w:rPr>
        <w:t>An Introduction to Collaborative Rationality for Public Policy</w:t>
      </w:r>
      <w:r>
        <w:rPr>
          <w:rFonts w:cs="Arial"/>
        </w:rPr>
        <w:t xml:space="preserve"> </w:t>
      </w:r>
      <w:r w:rsidRPr="00463DFF">
        <w:rPr>
          <w:rFonts w:cs="Arial"/>
        </w:rPr>
        <w:t xml:space="preserve">(1st ed.). London: </w:t>
      </w:r>
      <w:proofErr w:type="spellStart"/>
      <w:r w:rsidRPr="00463DFF">
        <w:rPr>
          <w:rFonts w:cs="Arial"/>
        </w:rPr>
        <w:t>Routledge</w:t>
      </w:r>
      <w:proofErr w:type="spellEnd"/>
      <w:r w:rsidRPr="00463DFF">
        <w:rPr>
          <w:rFonts w:cs="Arial"/>
        </w:rPr>
        <w:t>.</w:t>
      </w:r>
    </w:p>
    <w:p w:rsidR="00F97BC8" w:rsidRPr="00463DFF" w:rsidRDefault="00F97BC8" w:rsidP="00F97BC8">
      <w:pPr>
        <w:autoSpaceDE w:val="0"/>
        <w:autoSpaceDN w:val="0"/>
        <w:adjustRightInd w:val="0"/>
        <w:spacing w:after="120" w:line="240" w:lineRule="auto"/>
        <w:ind w:left="720" w:hanging="720"/>
        <w:rPr>
          <w:rFonts w:cs="Arial"/>
        </w:rPr>
      </w:pPr>
      <w:r w:rsidRPr="00463DFF">
        <w:rPr>
          <w:rFonts w:cs="Arial"/>
        </w:rPr>
        <w:t>Jackson, M. O. 2008. Social and Economic Networks. Princeton, NJ:</w:t>
      </w:r>
      <w:r>
        <w:rPr>
          <w:rFonts w:cs="Arial"/>
        </w:rPr>
        <w:t xml:space="preserve"> </w:t>
      </w:r>
      <w:r w:rsidRPr="00463DFF">
        <w:rPr>
          <w:rFonts w:cs="Arial"/>
        </w:rPr>
        <w:t>Princeton University Press.</w:t>
      </w:r>
    </w:p>
    <w:p w:rsidR="00F97BC8" w:rsidRPr="00463DFF" w:rsidRDefault="00F97BC8" w:rsidP="00F97BC8">
      <w:pPr>
        <w:autoSpaceDE w:val="0"/>
        <w:autoSpaceDN w:val="0"/>
        <w:adjustRightInd w:val="0"/>
        <w:spacing w:after="120" w:line="240" w:lineRule="auto"/>
        <w:ind w:left="720" w:hanging="720"/>
        <w:rPr>
          <w:rFonts w:cs="Arial"/>
        </w:rPr>
      </w:pPr>
      <w:r w:rsidRPr="00463DFF">
        <w:rPr>
          <w:rFonts w:cs="Arial"/>
        </w:rPr>
        <w:t>Jacobs, J. 1961. The Death and Life of Great American Cities.</w:t>
      </w:r>
      <w:r>
        <w:rPr>
          <w:rFonts w:cs="Arial"/>
        </w:rPr>
        <w:t xml:space="preserve"> </w:t>
      </w:r>
      <w:r w:rsidRPr="00463DFF">
        <w:rPr>
          <w:rFonts w:cs="Arial"/>
        </w:rPr>
        <w:t>New York: Penguin.</w:t>
      </w:r>
    </w:p>
    <w:p w:rsidR="00F97BC8" w:rsidRPr="00463DFF" w:rsidRDefault="00F97BC8" w:rsidP="00F97BC8">
      <w:pPr>
        <w:autoSpaceDE w:val="0"/>
        <w:autoSpaceDN w:val="0"/>
        <w:adjustRightInd w:val="0"/>
        <w:spacing w:after="120" w:line="240" w:lineRule="auto"/>
        <w:ind w:left="720" w:hanging="720"/>
        <w:rPr>
          <w:rFonts w:cs="Arial"/>
        </w:rPr>
      </w:pPr>
      <w:r w:rsidRPr="00463DFF">
        <w:rPr>
          <w:rFonts w:cs="Arial"/>
        </w:rPr>
        <w:t>Kastelle, T., and J. Steen. 2010. ‘‘Introduction: Using Network Analysis</w:t>
      </w:r>
      <w:r>
        <w:rPr>
          <w:rFonts w:cs="Arial"/>
        </w:rPr>
        <w:t xml:space="preserve"> </w:t>
      </w:r>
      <w:r w:rsidRPr="00463DFF">
        <w:rPr>
          <w:rFonts w:cs="Arial"/>
        </w:rPr>
        <w:t>to Understand Innovation.’’ Innovation: Management, Policy &amp;</w:t>
      </w:r>
      <w:r>
        <w:rPr>
          <w:rFonts w:cs="Arial"/>
        </w:rPr>
        <w:t xml:space="preserve"> </w:t>
      </w:r>
      <w:r w:rsidRPr="00463DFF">
        <w:rPr>
          <w:rFonts w:cs="Arial"/>
        </w:rPr>
        <w:t>Practice 12:2–4.</w:t>
      </w:r>
    </w:p>
    <w:p w:rsidR="00F97BC8" w:rsidRPr="00463DFF" w:rsidRDefault="00F97BC8" w:rsidP="00F97BC8">
      <w:pPr>
        <w:autoSpaceDE w:val="0"/>
        <w:autoSpaceDN w:val="0"/>
        <w:adjustRightInd w:val="0"/>
        <w:spacing w:after="120" w:line="240" w:lineRule="auto"/>
        <w:ind w:left="720" w:hanging="720"/>
        <w:rPr>
          <w:rFonts w:cs="Arial"/>
        </w:rPr>
      </w:pPr>
      <w:proofErr w:type="spellStart"/>
      <w:r w:rsidRPr="00463DFF">
        <w:rPr>
          <w:rFonts w:cs="Arial"/>
        </w:rPr>
        <w:t>Kleit</w:t>
      </w:r>
      <w:proofErr w:type="spellEnd"/>
      <w:r w:rsidRPr="00463DFF">
        <w:rPr>
          <w:rFonts w:cs="Arial"/>
        </w:rPr>
        <w:t>, R. G. 2001. ‘‘The Role of Social Networks in Scattered-Site</w:t>
      </w:r>
      <w:r>
        <w:rPr>
          <w:rFonts w:cs="Arial"/>
        </w:rPr>
        <w:t xml:space="preserve"> </w:t>
      </w:r>
      <w:r w:rsidRPr="00463DFF">
        <w:rPr>
          <w:rFonts w:cs="Arial"/>
        </w:rPr>
        <w:t>Public Housing Residents’ Search for Jobs.’’ Housing Policy</w:t>
      </w:r>
      <w:r>
        <w:rPr>
          <w:rFonts w:cs="Arial"/>
        </w:rPr>
        <w:t xml:space="preserve"> </w:t>
      </w:r>
      <w:r w:rsidRPr="00463DFF">
        <w:rPr>
          <w:rFonts w:cs="Arial"/>
        </w:rPr>
        <w:t>Debate 12:541–73.</w:t>
      </w:r>
    </w:p>
    <w:p w:rsidR="00F97BC8" w:rsidRPr="00463DFF" w:rsidRDefault="00F97BC8" w:rsidP="00F97BC8">
      <w:pPr>
        <w:autoSpaceDE w:val="0"/>
        <w:autoSpaceDN w:val="0"/>
        <w:adjustRightInd w:val="0"/>
        <w:spacing w:after="120" w:line="240" w:lineRule="auto"/>
        <w:ind w:left="720" w:hanging="720"/>
        <w:rPr>
          <w:rFonts w:cs="Arial"/>
        </w:rPr>
      </w:pPr>
      <w:r w:rsidRPr="00463DFF">
        <w:rPr>
          <w:rFonts w:cs="Arial"/>
        </w:rPr>
        <w:lastRenderedPageBreak/>
        <w:t>Krebs, V., and J. Holley. 2006. Building Smart Communities Through</w:t>
      </w:r>
      <w:r>
        <w:rPr>
          <w:rFonts w:cs="Arial"/>
        </w:rPr>
        <w:t xml:space="preserve"> </w:t>
      </w:r>
      <w:r w:rsidRPr="00463DFF">
        <w:rPr>
          <w:rFonts w:cs="Arial"/>
        </w:rPr>
        <w:t>Network Weaving. Appalachian Center for Economic Networks.</w:t>
      </w:r>
      <w:r>
        <w:rPr>
          <w:rFonts w:cs="Arial"/>
        </w:rPr>
        <w:t xml:space="preserve"> </w:t>
      </w:r>
      <w:r w:rsidRPr="00463DFF">
        <w:rPr>
          <w:rFonts w:cs="Arial"/>
        </w:rPr>
        <w:t>www.orgnet.com/BuildingNetworks.pdf</w:t>
      </w:r>
    </w:p>
    <w:p w:rsidR="00F97BC8" w:rsidRPr="00463DFF" w:rsidRDefault="00F97BC8" w:rsidP="00F97BC8">
      <w:pPr>
        <w:autoSpaceDE w:val="0"/>
        <w:autoSpaceDN w:val="0"/>
        <w:adjustRightInd w:val="0"/>
        <w:spacing w:after="120" w:line="240" w:lineRule="auto"/>
        <w:ind w:left="720" w:hanging="720"/>
        <w:rPr>
          <w:rFonts w:cs="Arial"/>
        </w:rPr>
      </w:pPr>
      <w:r w:rsidRPr="00463DFF">
        <w:rPr>
          <w:rFonts w:cs="Arial"/>
        </w:rPr>
        <w:t>Krumholz, N., and J. Forester. 1990. Making Equity Planning Work: Leadership</w:t>
      </w:r>
      <w:r>
        <w:rPr>
          <w:rFonts w:cs="Arial"/>
        </w:rPr>
        <w:t xml:space="preserve"> </w:t>
      </w:r>
      <w:r w:rsidRPr="00463DFF">
        <w:rPr>
          <w:rFonts w:cs="Arial"/>
        </w:rPr>
        <w:t>in the Public Sector. Philadelphia: Temple University Press.</w:t>
      </w:r>
    </w:p>
    <w:p w:rsidR="00F97BC8" w:rsidRPr="00463DFF" w:rsidRDefault="00F97BC8" w:rsidP="00F97BC8">
      <w:pPr>
        <w:autoSpaceDE w:val="0"/>
        <w:autoSpaceDN w:val="0"/>
        <w:adjustRightInd w:val="0"/>
        <w:spacing w:after="120" w:line="240" w:lineRule="auto"/>
        <w:ind w:left="720" w:hanging="720"/>
        <w:rPr>
          <w:rFonts w:cs="Arial"/>
        </w:rPr>
      </w:pPr>
      <w:r w:rsidRPr="00463DFF">
        <w:rPr>
          <w:rFonts w:cs="Arial"/>
        </w:rPr>
        <w:t>Liebowitz, J. 2007. Social Networking: The Essence of Innovation.</w:t>
      </w:r>
      <w:r>
        <w:rPr>
          <w:rFonts w:cs="Arial"/>
        </w:rPr>
        <w:t xml:space="preserve"> </w:t>
      </w:r>
      <w:r w:rsidRPr="00463DFF">
        <w:rPr>
          <w:rFonts w:cs="Arial"/>
        </w:rPr>
        <w:t>Lanham, MD: Scarecrow.</w:t>
      </w:r>
    </w:p>
    <w:p w:rsidR="00F97BC8" w:rsidRPr="00463DFF" w:rsidRDefault="00F97BC8" w:rsidP="00F97BC8">
      <w:pPr>
        <w:autoSpaceDE w:val="0"/>
        <w:autoSpaceDN w:val="0"/>
        <w:adjustRightInd w:val="0"/>
        <w:spacing w:after="120" w:line="240" w:lineRule="auto"/>
        <w:ind w:left="720" w:hanging="720"/>
        <w:rPr>
          <w:rFonts w:cs="Arial"/>
        </w:rPr>
      </w:pPr>
      <w:proofErr w:type="spellStart"/>
      <w:r w:rsidRPr="00463DFF">
        <w:rPr>
          <w:rFonts w:cs="Arial"/>
        </w:rPr>
        <w:t>Lukes</w:t>
      </w:r>
      <w:proofErr w:type="spellEnd"/>
      <w:r w:rsidRPr="00463DFF">
        <w:rPr>
          <w:rFonts w:cs="Arial"/>
        </w:rPr>
        <w:t>, S. 1974. Power: A Radical View. New York: Macmillan.</w:t>
      </w:r>
    </w:p>
    <w:p w:rsidR="00F97BC8" w:rsidRPr="00463DFF" w:rsidRDefault="00F97BC8" w:rsidP="00F97BC8">
      <w:pPr>
        <w:autoSpaceDE w:val="0"/>
        <w:autoSpaceDN w:val="0"/>
        <w:adjustRightInd w:val="0"/>
        <w:spacing w:after="120" w:line="240" w:lineRule="auto"/>
        <w:ind w:left="720" w:hanging="720"/>
        <w:rPr>
          <w:rFonts w:cs="Arial"/>
        </w:rPr>
      </w:pPr>
      <w:proofErr w:type="spellStart"/>
      <w:r w:rsidRPr="00463DFF">
        <w:rPr>
          <w:rFonts w:cs="Arial"/>
        </w:rPr>
        <w:t>Mandarano</w:t>
      </w:r>
      <w:proofErr w:type="spellEnd"/>
      <w:r w:rsidRPr="00463DFF">
        <w:rPr>
          <w:rFonts w:cs="Arial"/>
        </w:rPr>
        <w:t>, L. A. 2009. ‘‘Social Network Analysis of Social Capital</w:t>
      </w:r>
      <w:r>
        <w:rPr>
          <w:rFonts w:cs="Arial"/>
        </w:rPr>
        <w:t xml:space="preserve"> </w:t>
      </w:r>
      <w:r w:rsidRPr="00463DFF">
        <w:rPr>
          <w:rFonts w:cs="Arial"/>
        </w:rPr>
        <w:t>in Collaborative Planning.’’ Society &amp; Natural Resources</w:t>
      </w:r>
      <w:r>
        <w:rPr>
          <w:rFonts w:cs="Arial"/>
        </w:rPr>
        <w:t xml:space="preserve"> </w:t>
      </w:r>
      <w:r w:rsidRPr="00463DFF">
        <w:rPr>
          <w:rFonts w:cs="Arial"/>
        </w:rPr>
        <w:t>22:245–60.</w:t>
      </w:r>
    </w:p>
    <w:p w:rsidR="00F97BC8" w:rsidRPr="00463DFF" w:rsidRDefault="00F97BC8" w:rsidP="00F97BC8">
      <w:pPr>
        <w:autoSpaceDE w:val="0"/>
        <w:autoSpaceDN w:val="0"/>
        <w:adjustRightInd w:val="0"/>
        <w:spacing w:after="120" w:line="240" w:lineRule="auto"/>
        <w:ind w:left="720" w:hanging="720"/>
        <w:rPr>
          <w:rFonts w:cs="Arial"/>
        </w:rPr>
      </w:pPr>
      <w:r w:rsidRPr="00463DFF">
        <w:rPr>
          <w:rFonts w:cs="Arial"/>
        </w:rPr>
        <w:t xml:space="preserve">Marx, M., D. Strumsky, and L. Fleming. 2007. </w:t>
      </w:r>
      <w:proofErr w:type="spellStart"/>
      <w:r w:rsidRPr="00463DFF">
        <w:rPr>
          <w:rFonts w:cs="Arial"/>
        </w:rPr>
        <w:t>Noncompetes</w:t>
      </w:r>
      <w:proofErr w:type="spellEnd"/>
      <w:r w:rsidRPr="00463DFF">
        <w:rPr>
          <w:rFonts w:cs="Arial"/>
        </w:rPr>
        <w:t xml:space="preserve"> and</w:t>
      </w:r>
      <w:r>
        <w:rPr>
          <w:rFonts w:cs="Arial"/>
        </w:rPr>
        <w:t xml:space="preserve"> </w:t>
      </w:r>
      <w:r w:rsidRPr="00463DFF">
        <w:rPr>
          <w:rFonts w:cs="Arial"/>
        </w:rPr>
        <w:t>Inventor Mobility: Specialists, Stars, and the Michigan Experiment.</w:t>
      </w:r>
      <w:r>
        <w:rPr>
          <w:rFonts w:cs="Arial"/>
        </w:rPr>
        <w:t xml:space="preserve"> </w:t>
      </w:r>
      <w:r w:rsidRPr="00463DFF">
        <w:rPr>
          <w:rFonts w:cs="Arial"/>
        </w:rPr>
        <w:t>Working Paper # 07-042. Boston: Harvard Business School.</w:t>
      </w:r>
    </w:p>
    <w:p w:rsidR="00F97BC8" w:rsidRPr="00463DFF" w:rsidRDefault="00F97BC8" w:rsidP="00F97BC8">
      <w:pPr>
        <w:autoSpaceDE w:val="0"/>
        <w:autoSpaceDN w:val="0"/>
        <w:adjustRightInd w:val="0"/>
        <w:spacing w:after="120" w:line="240" w:lineRule="auto"/>
        <w:ind w:left="720" w:hanging="720"/>
        <w:rPr>
          <w:rFonts w:cs="Arial"/>
        </w:rPr>
      </w:pPr>
      <w:r w:rsidRPr="00463DFF">
        <w:rPr>
          <w:rFonts w:cs="Arial"/>
        </w:rPr>
        <w:t>Moreno, J. L. 1934. Who Shall Survive? A New Approach to the Problem</w:t>
      </w:r>
      <w:r>
        <w:rPr>
          <w:rFonts w:cs="Arial"/>
        </w:rPr>
        <w:t xml:space="preserve"> </w:t>
      </w:r>
      <w:r w:rsidRPr="00463DFF">
        <w:rPr>
          <w:rFonts w:cs="Arial"/>
        </w:rPr>
        <w:t>of Human Interrelations. Washington, DC: Nervous and Mental</w:t>
      </w:r>
      <w:r>
        <w:rPr>
          <w:rFonts w:cs="Arial"/>
        </w:rPr>
        <w:t xml:space="preserve"> </w:t>
      </w:r>
      <w:r w:rsidRPr="00463DFF">
        <w:rPr>
          <w:rFonts w:cs="Arial"/>
        </w:rPr>
        <w:t>Disease Publishing Company.</w:t>
      </w:r>
    </w:p>
    <w:p w:rsidR="00F97BC8" w:rsidRPr="00463DFF" w:rsidRDefault="00F97BC8" w:rsidP="00F97BC8">
      <w:pPr>
        <w:autoSpaceDE w:val="0"/>
        <w:autoSpaceDN w:val="0"/>
        <w:adjustRightInd w:val="0"/>
        <w:spacing w:after="120" w:line="240" w:lineRule="auto"/>
        <w:ind w:left="720" w:hanging="720"/>
        <w:rPr>
          <w:rFonts w:cs="Arial"/>
        </w:rPr>
      </w:pPr>
      <w:proofErr w:type="spellStart"/>
      <w:r w:rsidRPr="00463DFF">
        <w:rPr>
          <w:rFonts w:cs="Arial"/>
        </w:rPr>
        <w:t>Muro</w:t>
      </w:r>
      <w:proofErr w:type="spellEnd"/>
      <w:r w:rsidRPr="00463DFF">
        <w:rPr>
          <w:rFonts w:cs="Arial"/>
        </w:rPr>
        <w:t>, M., and B. Katz. 2010. The New ‘Cluster Moment’: How</w:t>
      </w:r>
      <w:r>
        <w:rPr>
          <w:rFonts w:cs="Arial"/>
        </w:rPr>
        <w:t xml:space="preserve"> </w:t>
      </w:r>
      <w:r w:rsidRPr="00463DFF">
        <w:rPr>
          <w:rFonts w:cs="Arial"/>
        </w:rPr>
        <w:t>Regional Innovation Clusters Can Foster the Next Economy.</w:t>
      </w:r>
      <w:r>
        <w:rPr>
          <w:rFonts w:cs="Arial"/>
        </w:rPr>
        <w:t xml:space="preserve"> </w:t>
      </w:r>
      <w:r w:rsidRPr="00463DFF">
        <w:rPr>
          <w:rFonts w:cs="Arial"/>
        </w:rPr>
        <w:t>Washington, DC: Brookings Institution. White Paper published</w:t>
      </w:r>
      <w:r>
        <w:rPr>
          <w:rFonts w:cs="Arial"/>
        </w:rPr>
        <w:t xml:space="preserve"> </w:t>
      </w:r>
      <w:r w:rsidRPr="00463DFF">
        <w:rPr>
          <w:rFonts w:cs="Arial"/>
        </w:rPr>
        <w:t>September 2010.</w:t>
      </w:r>
    </w:p>
    <w:p w:rsidR="00F97BC8" w:rsidRPr="00463DFF" w:rsidRDefault="00F97BC8" w:rsidP="00F97BC8">
      <w:pPr>
        <w:autoSpaceDE w:val="0"/>
        <w:autoSpaceDN w:val="0"/>
        <w:adjustRightInd w:val="0"/>
        <w:spacing w:after="120" w:line="240" w:lineRule="auto"/>
        <w:ind w:left="720" w:hanging="720"/>
        <w:rPr>
          <w:rFonts w:cs="Arial"/>
        </w:rPr>
      </w:pPr>
      <w:r w:rsidRPr="00463DFF">
        <w:rPr>
          <w:rFonts w:cs="Arial"/>
        </w:rPr>
        <w:t>Newman, M. E. 2003. ‘‘The structure and function of complex</w:t>
      </w:r>
      <w:r>
        <w:rPr>
          <w:rFonts w:cs="Arial"/>
        </w:rPr>
        <w:t xml:space="preserve"> </w:t>
      </w:r>
      <w:r w:rsidRPr="00463DFF">
        <w:rPr>
          <w:rFonts w:cs="Arial"/>
        </w:rPr>
        <w:t>networks.’’ SIAM review 45:167–256.</w:t>
      </w:r>
    </w:p>
    <w:p w:rsidR="00F97BC8" w:rsidRPr="00463DFF" w:rsidRDefault="00F97BC8" w:rsidP="00F97BC8">
      <w:pPr>
        <w:autoSpaceDE w:val="0"/>
        <w:autoSpaceDN w:val="0"/>
        <w:adjustRightInd w:val="0"/>
        <w:spacing w:after="120" w:line="240" w:lineRule="auto"/>
        <w:ind w:left="720" w:hanging="720"/>
        <w:rPr>
          <w:rFonts w:cs="Arial"/>
        </w:rPr>
      </w:pPr>
      <w:r w:rsidRPr="00463DFF">
        <w:rPr>
          <w:rFonts w:cs="Arial"/>
        </w:rPr>
        <w:t>Norton, R. K. 2005. ‘‘Local Commitment to State-Mandated Planning</w:t>
      </w:r>
      <w:r>
        <w:rPr>
          <w:rFonts w:cs="Arial"/>
        </w:rPr>
        <w:t xml:space="preserve"> </w:t>
      </w:r>
      <w:r w:rsidRPr="00463DFF">
        <w:rPr>
          <w:rFonts w:cs="Arial"/>
        </w:rPr>
        <w:t>in Coastal North Carolina.’’ Journal of Planning Education and</w:t>
      </w:r>
      <w:r>
        <w:rPr>
          <w:rFonts w:cs="Arial"/>
        </w:rPr>
        <w:t xml:space="preserve"> </w:t>
      </w:r>
      <w:r w:rsidRPr="00463DFF">
        <w:rPr>
          <w:rFonts w:cs="Arial"/>
        </w:rPr>
        <w:t>Research 25:149.</w:t>
      </w:r>
    </w:p>
    <w:p w:rsidR="00F97BC8" w:rsidRPr="00463DFF" w:rsidRDefault="00F97BC8" w:rsidP="00F97BC8">
      <w:pPr>
        <w:autoSpaceDE w:val="0"/>
        <w:autoSpaceDN w:val="0"/>
        <w:adjustRightInd w:val="0"/>
        <w:spacing w:after="120" w:line="240" w:lineRule="auto"/>
        <w:ind w:left="720" w:hanging="720"/>
        <w:rPr>
          <w:rFonts w:cs="Arial"/>
        </w:rPr>
      </w:pPr>
      <w:r w:rsidRPr="00463DFF">
        <w:rPr>
          <w:rFonts w:cs="Arial"/>
        </w:rPr>
        <w:t xml:space="preserve">Okamura, K., and N. S. </w:t>
      </w:r>
      <w:proofErr w:type="spellStart"/>
      <w:r w:rsidRPr="00463DFF">
        <w:rPr>
          <w:rFonts w:cs="Arial"/>
        </w:rPr>
        <w:t>Vonortas</w:t>
      </w:r>
      <w:proofErr w:type="spellEnd"/>
      <w:r w:rsidRPr="00463DFF">
        <w:rPr>
          <w:rFonts w:cs="Arial"/>
        </w:rPr>
        <w:t>. 2006. European Alliance and</w:t>
      </w:r>
      <w:r>
        <w:rPr>
          <w:rFonts w:cs="Arial"/>
        </w:rPr>
        <w:t xml:space="preserve"> </w:t>
      </w:r>
      <w:r w:rsidRPr="00463DFF">
        <w:rPr>
          <w:rFonts w:cs="Arial"/>
        </w:rPr>
        <w:t>Knowledge Networks, Technology Analysis &amp; Strategic Management.</w:t>
      </w:r>
      <w:r>
        <w:rPr>
          <w:rFonts w:cs="Arial"/>
        </w:rPr>
        <w:t xml:space="preserve"> </w:t>
      </w:r>
      <w:r w:rsidRPr="00463DFF">
        <w:rPr>
          <w:rFonts w:cs="Arial"/>
        </w:rPr>
        <w:t xml:space="preserve">London: </w:t>
      </w:r>
      <w:proofErr w:type="spellStart"/>
      <w:r w:rsidRPr="00463DFF">
        <w:rPr>
          <w:rFonts w:cs="Arial"/>
        </w:rPr>
        <w:t>Routledge</w:t>
      </w:r>
      <w:proofErr w:type="spellEnd"/>
      <w:r w:rsidRPr="00463DFF">
        <w:rPr>
          <w:rFonts w:cs="Arial"/>
        </w:rPr>
        <w:t>.</w:t>
      </w:r>
    </w:p>
    <w:p w:rsidR="00F97BC8" w:rsidRPr="00463DFF" w:rsidRDefault="00F97BC8" w:rsidP="00F97BC8">
      <w:pPr>
        <w:autoSpaceDE w:val="0"/>
        <w:autoSpaceDN w:val="0"/>
        <w:adjustRightInd w:val="0"/>
        <w:spacing w:after="120" w:line="240" w:lineRule="auto"/>
        <w:ind w:left="720" w:hanging="720"/>
        <w:rPr>
          <w:rFonts w:cs="Arial"/>
        </w:rPr>
      </w:pPr>
      <w:proofErr w:type="spellStart"/>
      <w:r w:rsidRPr="00463DFF">
        <w:rPr>
          <w:rFonts w:cs="Arial"/>
        </w:rPr>
        <w:t>O’Kane</w:t>
      </w:r>
      <w:proofErr w:type="spellEnd"/>
      <w:r w:rsidRPr="00463DFF">
        <w:rPr>
          <w:rFonts w:cs="Arial"/>
        </w:rPr>
        <w:t>, P., R. McGinley, and O. Kelly. 2009. Social Networking.</w:t>
      </w:r>
      <w:r>
        <w:rPr>
          <w:rFonts w:cs="Arial"/>
        </w:rPr>
        <w:t xml:space="preserve"> </w:t>
      </w:r>
      <w:r w:rsidRPr="00463DFF">
        <w:rPr>
          <w:rFonts w:cs="Arial"/>
        </w:rPr>
        <w:t>University of Ulster.</w:t>
      </w:r>
    </w:p>
    <w:p w:rsidR="00F97BC8" w:rsidRPr="00463DFF" w:rsidRDefault="00F97BC8" w:rsidP="00F97BC8">
      <w:pPr>
        <w:autoSpaceDE w:val="0"/>
        <w:autoSpaceDN w:val="0"/>
        <w:adjustRightInd w:val="0"/>
        <w:spacing w:after="120" w:line="240" w:lineRule="auto"/>
        <w:ind w:left="720" w:hanging="720"/>
        <w:rPr>
          <w:rFonts w:cs="Arial"/>
        </w:rPr>
      </w:pPr>
      <w:proofErr w:type="spellStart"/>
      <w:r w:rsidRPr="00463DFF">
        <w:rPr>
          <w:rFonts w:cs="Arial"/>
        </w:rPr>
        <w:t>Ostrom</w:t>
      </w:r>
      <w:proofErr w:type="spellEnd"/>
      <w:r w:rsidRPr="00463DFF">
        <w:rPr>
          <w:rFonts w:cs="Arial"/>
        </w:rPr>
        <w:t>, E. 1998. ‘‘A Behavioral Approach to the Rational Choice</w:t>
      </w:r>
      <w:r>
        <w:rPr>
          <w:rFonts w:cs="Arial"/>
        </w:rPr>
        <w:t xml:space="preserve"> </w:t>
      </w:r>
      <w:r w:rsidRPr="00463DFF">
        <w:rPr>
          <w:rFonts w:cs="Arial"/>
        </w:rPr>
        <w:t>Theory of Collective Action: Presidential Address, American</w:t>
      </w:r>
      <w:r>
        <w:rPr>
          <w:rFonts w:cs="Arial"/>
        </w:rPr>
        <w:t xml:space="preserve"> </w:t>
      </w:r>
      <w:r w:rsidRPr="00463DFF">
        <w:rPr>
          <w:rFonts w:cs="Arial"/>
        </w:rPr>
        <w:t>Political Science Association, 1997.’’ American Political Science</w:t>
      </w:r>
      <w:r>
        <w:rPr>
          <w:rFonts w:cs="Arial"/>
        </w:rPr>
        <w:t xml:space="preserve"> </w:t>
      </w:r>
      <w:r w:rsidRPr="00463DFF">
        <w:rPr>
          <w:rFonts w:cs="Arial"/>
        </w:rPr>
        <w:t>Review 92:1–22.</w:t>
      </w:r>
    </w:p>
    <w:p w:rsidR="00F97BC8" w:rsidRPr="00463DFF" w:rsidRDefault="00F97BC8" w:rsidP="00F97BC8">
      <w:pPr>
        <w:autoSpaceDE w:val="0"/>
        <w:autoSpaceDN w:val="0"/>
        <w:adjustRightInd w:val="0"/>
        <w:spacing w:after="120" w:line="240" w:lineRule="auto"/>
        <w:ind w:left="720" w:hanging="720"/>
        <w:rPr>
          <w:rFonts w:cs="Arial"/>
        </w:rPr>
      </w:pPr>
      <w:r w:rsidRPr="00463DFF">
        <w:rPr>
          <w:rFonts w:cs="Arial"/>
        </w:rPr>
        <w:t>———. 2005. Understanding Institutional Diversity. Princeton, NJ:</w:t>
      </w:r>
      <w:r>
        <w:rPr>
          <w:rFonts w:cs="Arial"/>
        </w:rPr>
        <w:t xml:space="preserve"> </w:t>
      </w:r>
      <w:r w:rsidRPr="00463DFF">
        <w:rPr>
          <w:rFonts w:cs="Arial"/>
        </w:rPr>
        <w:t>Princeton University Press.</w:t>
      </w:r>
    </w:p>
    <w:p w:rsidR="00F97BC8" w:rsidRPr="00463DFF" w:rsidRDefault="00F97BC8" w:rsidP="00F97BC8">
      <w:pPr>
        <w:autoSpaceDE w:val="0"/>
        <w:autoSpaceDN w:val="0"/>
        <w:adjustRightInd w:val="0"/>
        <w:spacing w:after="120" w:line="240" w:lineRule="auto"/>
        <w:ind w:left="720" w:hanging="720"/>
        <w:rPr>
          <w:rFonts w:cs="Arial"/>
        </w:rPr>
      </w:pPr>
      <w:r w:rsidRPr="00463DFF">
        <w:rPr>
          <w:rFonts w:cs="Arial"/>
        </w:rPr>
        <w:t>———. 2007. ‘‘Institutional Rational Choice: An Assessment of the</w:t>
      </w:r>
      <w:r>
        <w:rPr>
          <w:rFonts w:cs="Arial"/>
        </w:rPr>
        <w:t xml:space="preserve"> </w:t>
      </w:r>
      <w:r w:rsidRPr="00463DFF">
        <w:rPr>
          <w:rFonts w:cs="Arial"/>
        </w:rPr>
        <w:t>Institutional Analysis and Development Framework.’’ In Theories</w:t>
      </w:r>
      <w:r>
        <w:rPr>
          <w:rFonts w:cs="Arial"/>
        </w:rPr>
        <w:t xml:space="preserve"> </w:t>
      </w:r>
      <w:r w:rsidRPr="00463DFF">
        <w:rPr>
          <w:rFonts w:cs="Arial"/>
        </w:rPr>
        <w:t>of the Policy Process, edited by P. Sabatier. Boulder, CO:</w:t>
      </w:r>
      <w:r>
        <w:rPr>
          <w:rFonts w:cs="Arial"/>
        </w:rPr>
        <w:t xml:space="preserve"> </w:t>
      </w:r>
      <w:r w:rsidRPr="00463DFF">
        <w:rPr>
          <w:rFonts w:cs="Arial"/>
        </w:rPr>
        <w:t>Westview.</w:t>
      </w:r>
    </w:p>
    <w:p w:rsidR="00F97BC8" w:rsidRPr="00463DFF" w:rsidRDefault="00F97BC8" w:rsidP="00F97BC8">
      <w:pPr>
        <w:autoSpaceDE w:val="0"/>
        <w:autoSpaceDN w:val="0"/>
        <w:adjustRightInd w:val="0"/>
        <w:spacing w:after="120" w:line="240" w:lineRule="auto"/>
        <w:ind w:left="720" w:hanging="720"/>
        <w:rPr>
          <w:rFonts w:cs="Arial"/>
        </w:rPr>
      </w:pPr>
      <w:proofErr w:type="spellStart"/>
      <w:r w:rsidRPr="00463DFF">
        <w:rPr>
          <w:rFonts w:cs="Arial"/>
        </w:rPr>
        <w:t>Piselli</w:t>
      </w:r>
      <w:proofErr w:type="spellEnd"/>
      <w:r w:rsidRPr="00463DFF">
        <w:rPr>
          <w:rFonts w:cs="Arial"/>
        </w:rPr>
        <w:t>, F. 2007. ‘‘Communities, Places and Social Networks.’’</w:t>
      </w:r>
      <w:r>
        <w:rPr>
          <w:rFonts w:cs="Arial"/>
        </w:rPr>
        <w:t xml:space="preserve"> </w:t>
      </w:r>
      <w:r w:rsidRPr="00463DFF">
        <w:rPr>
          <w:rFonts w:cs="Arial"/>
        </w:rPr>
        <w:t>American Behavioral Scientist 50:867–78.</w:t>
      </w:r>
    </w:p>
    <w:p w:rsidR="00F97BC8" w:rsidRPr="00463DFF" w:rsidRDefault="00F97BC8" w:rsidP="00F97BC8">
      <w:pPr>
        <w:autoSpaceDE w:val="0"/>
        <w:autoSpaceDN w:val="0"/>
        <w:adjustRightInd w:val="0"/>
        <w:spacing w:after="120" w:line="240" w:lineRule="auto"/>
        <w:ind w:left="720" w:hanging="720"/>
        <w:rPr>
          <w:rFonts w:cs="Arial"/>
        </w:rPr>
      </w:pPr>
      <w:proofErr w:type="spellStart"/>
      <w:r w:rsidRPr="00463DFF">
        <w:rPr>
          <w:rFonts w:cs="Arial"/>
        </w:rPr>
        <w:t>Polenske</w:t>
      </w:r>
      <w:proofErr w:type="spellEnd"/>
      <w:r w:rsidRPr="00463DFF">
        <w:rPr>
          <w:rFonts w:cs="Arial"/>
        </w:rPr>
        <w:t>, K. 2007. The Economic Geography of Innovation. Cambridge:</w:t>
      </w:r>
      <w:r>
        <w:rPr>
          <w:rFonts w:cs="Arial"/>
        </w:rPr>
        <w:t xml:space="preserve"> </w:t>
      </w:r>
      <w:r w:rsidRPr="00463DFF">
        <w:rPr>
          <w:rFonts w:cs="Arial"/>
        </w:rPr>
        <w:t>Cambridge University Press.</w:t>
      </w:r>
    </w:p>
    <w:p w:rsidR="00F97BC8" w:rsidRPr="00463DFF" w:rsidRDefault="00F97BC8" w:rsidP="00F97BC8">
      <w:pPr>
        <w:autoSpaceDE w:val="0"/>
        <w:autoSpaceDN w:val="0"/>
        <w:adjustRightInd w:val="0"/>
        <w:spacing w:after="120" w:line="240" w:lineRule="auto"/>
        <w:ind w:left="720" w:hanging="720"/>
        <w:rPr>
          <w:rFonts w:cs="Arial"/>
        </w:rPr>
      </w:pPr>
      <w:r w:rsidRPr="00463DFF">
        <w:rPr>
          <w:rFonts w:cs="Arial"/>
        </w:rPr>
        <w:t>Porter, M. 1998a. ‘‘Clusters and the New Economics of Competition.’’</w:t>
      </w:r>
      <w:r>
        <w:rPr>
          <w:rFonts w:cs="Arial"/>
        </w:rPr>
        <w:t xml:space="preserve"> </w:t>
      </w:r>
      <w:r w:rsidRPr="00463DFF">
        <w:rPr>
          <w:rFonts w:cs="Arial"/>
        </w:rPr>
        <w:t>Harvard Business Review 76:77–90.</w:t>
      </w:r>
    </w:p>
    <w:p w:rsidR="00F97BC8" w:rsidRPr="00463DFF" w:rsidRDefault="00F97BC8" w:rsidP="00F97BC8">
      <w:pPr>
        <w:autoSpaceDE w:val="0"/>
        <w:autoSpaceDN w:val="0"/>
        <w:adjustRightInd w:val="0"/>
        <w:spacing w:after="120" w:line="240" w:lineRule="auto"/>
        <w:ind w:left="720" w:hanging="720"/>
        <w:rPr>
          <w:rFonts w:cs="Arial"/>
        </w:rPr>
      </w:pPr>
      <w:r w:rsidRPr="00463DFF">
        <w:rPr>
          <w:rFonts w:cs="Arial"/>
        </w:rPr>
        <w:t>———. 1998b. The Competitive Advantage of Nations: With a New</w:t>
      </w:r>
      <w:r>
        <w:rPr>
          <w:rFonts w:cs="Arial"/>
        </w:rPr>
        <w:t xml:space="preserve"> </w:t>
      </w:r>
      <w:r w:rsidRPr="00463DFF">
        <w:rPr>
          <w:rFonts w:cs="Arial"/>
        </w:rPr>
        <w:t>Introduction. New York: Free Press.</w:t>
      </w:r>
    </w:p>
    <w:p w:rsidR="00F97BC8" w:rsidRPr="00463DFF" w:rsidRDefault="00F97BC8" w:rsidP="00F97BC8">
      <w:pPr>
        <w:autoSpaceDE w:val="0"/>
        <w:autoSpaceDN w:val="0"/>
        <w:adjustRightInd w:val="0"/>
        <w:spacing w:after="120" w:line="240" w:lineRule="auto"/>
        <w:ind w:left="720" w:hanging="720"/>
        <w:rPr>
          <w:rFonts w:cs="Arial"/>
        </w:rPr>
      </w:pPr>
      <w:r w:rsidRPr="00463DFF">
        <w:rPr>
          <w:rFonts w:cs="Arial"/>
        </w:rPr>
        <w:t>———. 1998c. Competitive Advantage: Creating and Sustaining</w:t>
      </w:r>
      <w:r>
        <w:rPr>
          <w:rFonts w:cs="Arial"/>
        </w:rPr>
        <w:t xml:space="preserve"> </w:t>
      </w:r>
      <w:r w:rsidRPr="00463DFF">
        <w:rPr>
          <w:rFonts w:cs="Arial"/>
        </w:rPr>
        <w:t>Superior Performance: With a New Introduction. New York: Free</w:t>
      </w:r>
      <w:r>
        <w:rPr>
          <w:rFonts w:cs="Arial"/>
        </w:rPr>
        <w:t xml:space="preserve"> </w:t>
      </w:r>
      <w:r w:rsidRPr="00463DFF">
        <w:rPr>
          <w:rFonts w:cs="Arial"/>
        </w:rPr>
        <w:t>Press.</w:t>
      </w:r>
    </w:p>
    <w:p w:rsidR="00F97BC8" w:rsidRPr="00463DFF" w:rsidRDefault="00F97BC8" w:rsidP="00F97BC8">
      <w:pPr>
        <w:autoSpaceDE w:val="0"/>
        <w:autoSpaceDN w:val="0"/>
        <w:adjustRightInd w:val="0"/>
        <w:spacing w:after="120" w:line="240" w:lineRule="auto"/>
        <w:ind w:left="720" w:hanging="720"/>
        <w:rPr>
          <w:rFonts w:cs="Arial"/>
        </w:rPr>
      </w:pPr>
      <w:r w:rsidRPr="00463DFF">
        <w:rPr>
          <w:rFonts w:cs="Arial"/>
        </w:rPr>
        <w:t>———. 1998d. Competitive Strategy: Techniques for Analyzing</w:t>
      </w:r>
      <w:r>
        <w:rPr>
          <w:rFonts w:cs="Arial"/>
        </w:rPr>
        <w:t xml:space="preserve"> </w:t>
      </w:r>
      <w:r w:rsidRPr="00463DFF">
        <w:rPr>
          <w:rFonts w:cs="Arial"/>
        </w:rPr>
        <w:t>Industries and Competitors: With a New Introduction. New York:</w:t>
      </w:r>
      <w:r>
        <w:rPr>
          <w:rFonts w:cs="Arial"/>
        </w:rPr>
        <w:t xml:space="preserve"> </w:t>
      </w:r>
      <w:r w:rsidRPr="00463DFF">
        <w:rPr>
          <w:rFonts w:cs="Arial"/>
        </w:rPr>
        <w:t>Free Press.</w:t>
      </w:r>
    </w:p>
    <w:p w:rsidR="00F97BC8" w:rsidRPr="00463DFF" w:rsidRDefault="00F97BC8" w:rsidP="00F97BC8">
      <w:pPr>
        <w:autoSpaceDE w:val="0"/>
        <w:autoSpaceDN w:val="0"/>
        <w:adjustRightInd w:val="0"/>
        <w:spacing w:after="120" w:line="240" w:lineRule="auto"/>
        <w:ind w:left="720" w:hanging="720"/>
        <w:rPr>
          <w:rFonts w:cs="Arial"/>
        </w:rPr>
      </w:pPr>
      <w:r w:rsidRPr="00463DFF">
        <w:rPr>
          <w:rFonts w:cs="Arial"/>
        </w:rPr>
        <w:lastRenderedPageBreak/>
        <w:t xml:space="preserve">Powell, W. W., K. W. </w:t>
      </w:r>
      <w:proofErr w:type="spellStart"/>
      <w:r w:rsidRPr="00463DFF">
        <w:rPr>
          <w:rFonts w:cs="Arial"/>
        </w:rPr>
        <w:t>Koput</w:t>
      </w:r>
      <w:proofErr w:type="spellEnd"/>
      <w:r w:rsidRPr="00463DFF">
        <w:rPr>
          <w:rFonts w:cs="Arial"/>
        </w:rPr>
        <w:t>, and L. Smith-</w:t>
      </w:r>
      <w:proofErr w:type="spellStart"/>
      <w:r w:rsidRPr="00463DFF">
        <w:rPr>
          <w:rFonts w:cs="Arial"/>
        </w:rPr>
        <w:t>Doerr</w:t>
      </w:r>
      <w:proofErr w:type="spellEnd"/>
      <w:r w:rsidRPr="00463DFF">
        <w:rPr>
          <w:rFonts w:cs="Arial"/>
        </w:rPr>
        <w:t>. 1996. ‘‘</w:t>
      </w:r>
      <w:proofErr w:type="spellStart"/>
      <w:r w:rsidRPr="00463DFF">
        <w:rPr>
          <w:rFonts w:cs="Arial"/>
        </w:rPr>
        <w:t>Interorganizational</w:t>
      </w:r>
      <w:proofErr w:type="spellEnd"/>
      <w:r>
        <w:rPr>
          <w:rFonts w:cs="Arial"/>
        </w:rPr>
        <w:t xml:space="preserve"> </w:t>
      </w:r>
      <w:r w:rsidRPr="00463DFF">
        <w:rPr>
          <w:rFonts w:cs="Arial"/>
        </w:rPr>
        <w:t>Collaboration and the Locus of Innovation: Networks of</w:t>
      </w:r>
      <w:r>
        <w:rPr>
          <w:rFonts w:cs="Arial"/>
        </w:rPr>
        <w:t xml:space="preserve"> </w:t>
      </w:r>
      <w:r w:rsidRPr="00463DFF">
        <w:rPr>
          <w:rFonts w:cs="Arial"/>
        </w:rPr>
        <w:t>Learning in Biotechnology.’’ Administrative Science Quarterly</w:t>
      </w:r>
      <w:r>
        <w:rPr>
          <w:rFonts w:cs="Arial"/>
        </w:rPr>
        <w:t xml:space="preserve"> </w:t>
      </w:r>
      <w:r w:rsidRPr="00463DFF">
        <w:rPr>
          <w:rFonts w:cs="Arial"/>
        </w:rPr>
        <w:t>41:116–45.</w:t>
      </w:r>
    </w:p>
    <w:p w:rsidR="00F97BC8" w:rsidRPr="00463DFF" w:rsidRDefault="00F97BC8" w:rsidP="00F97BC8">
      <w:pPr>
        <w:autoSpaceDE w:val="0"/>
        <w:autoSpaceDN w:val="0"/>
        <w:adjustRightInd w:val="0"/>
        <w:spacing w:after="120" w:line="240" w:lineRule="auto"/>
        <w:ind w:left="720" w:hanging="720"/>
        <w:rPr>
          <w:rFonts w:cs="Arial"/>
        </w:rPr>
      </w:pPr>
      <w:r w:rsidRPr="00463DFF">
        <w:rPr>
          <w:rFonts w:cs="Arial"/>
        </w:rPr>
        <w:t xml:space="preserve">Prell, C., K. </w:t>
      </w:r>
      <w:proofErr w:type="spellStart"/>
      <w:r w:rsidRPr="00463DFF">
        <w:rPr>
          <w:rFonts w:cs="Arial"/>
        </w:rPr>
        <w:t>Hubacek</w:t>
      </w:r>
      <w:proofErr w:type="spellEnd"/>
      <w:r w:rsidRPr="00463DFF">
        <w:rPr>
          <w:rFonts w:cs="Arial"/>
        </w:rPr>
        <w:t>, and M. Reed. 2009. ‘‘Stakeholder Analysis</w:t>
      </w:r>
      <w:r>
        <w:rPr>
          <w:rFonts w:cs="Arial"/>
        </w:rPr>
        <w:t xml:space="preserve"> </w:t>
      </w:r>
      <w:r w:rsidRPr="00463DFF">
        <w:rPr>
          <w:rFonts w:cs="Arial"/>
        </w:rPr>
        <w:t>and Social Network Analysis in Natural Resource Management.’’</w:t>
      </w:r>
      <w:r>
        <w:rPr>
          <w:rFonts w:cs="Arial"/>
        </w:rPr>
        <w:t xml:space="preserve"> </w:t>
      </w:r>
      <w:r w:rsidRPr="00463DFF">
        <w:rPr>
          <w:rFonts w:cs="Arial"/>
        </w:rPr>
        <w:t>Society and Natural Resources 22:501–18.</w:t>
      </w:r>
    </w:p>
    <w:p w:rsidR="00F97BC8" w:rsidRPr="00463DFF" w:rsidRDefault="00F97BC8" w:rsidP="00F97BC8">
      <w:pPr>
        <w:autoSpaceDE w:val="0"/>
        <w:autoSpaceDN w:val="0"/>
        <w:adjustRightInd w:val="0"/>
        <w:spacing w:after="120" w:line="240" w:lineRule="auto"/>
        <w:ind w:left="720" w:hanging="720"/>
        <w:rPr>
          <w:rFonts w:cs="Arial"/>
        </w:rPr>
      </w:pPr>
      <w:proofErr w:type="spellStart"/>
      <w:r w:rsidRPr="00463DFF">
        <w:rPr>
          <w:rFonts w:cs="Arial"/>
        </w:rPr>
        <w:t>Prevezer</w:t>
      </w:r>
      <w:proofErr w:type="spellEnd"/>
      <w:r w:rsidRPr="00463DFF">
        <w:rPr>
          <w:rFonts w:cs="Arial"/>
        </w:rPr>
        <w:t xml:space="preserve">, M., T. </w:t>
      </w:r>
      <w:proofErr w:type="spellStart"/>
      <w:r w:rsidRPr="00463DFF">
        <w:rPr>
          <w:rFonts w:cs="Arial"/>
        </w:rPr>
        <w:t>Opsahl</w:t>
      </w:r>
      <w:proofErr w:type="spellEnd"/>
      <w:r w:rsidRPr="00463DFF">
        <w:rPr>
          <w:rFonts w:cs="Arial"/>
        </w:rPr>
        <w:t xml:space="preserve">, and P. </w:t>
      </w:r>
      <w:proofErr w:type="spellStart"/>
      <w:r w:rsidRPr="00463DFF">
        <w:rPr>
          <w:rFonts w:cs="Arial"/>
        </w:rPr>
        <w:t>Panzarasa</w:t>
      </w:r>
      <w:proofErr w:type="spellEnd"/>
      <w:r w:rsidRPr="00463DFF">
        <w:rPr>
          <w:rFonts w:cs="Arial"/>
        </w:rPr>
        <w:t>. 2008. ‘‘Clusters and</w:t>
      </w:r>
      <w:r>
        <w:rPr>
          <w:rFonts w:cs="Arial"/>
        </w:rPr>
        <w:t xml:space="preserve"> </w:t>
      </w:r>
      <w:r w:rsidRPr="00463DFF">
        <w:rPr>
          <w:rFonts w:cs="Arial"/>
        </w:rPr>
        <w:t>Social Networks: The Role of Geographical and Social</w:t>
      </w:r>
      <w:r>
        <w:rPr>
          <w:rFonts w:cs="Arial"/>
        </w:rPr>
        <w:t xml:space="preserve"> </w:t>
      </w:r>
      <w:r w:rsidRPr="00463DFF">
        <w:rPr>
          <w:rFonts w:cs="Arial"/>
        </w:rPr>
        <w:t>Distances in the Evolution of Inventor Networks in China.’’</w:t>
      </w:r>
      <w:r>
        <w:rPr>
          <w:rFonts w:cs="Arial"/>
        </w:rPr>
        <w:t xml:space="preserve"> </w:t>
      </w:r>
      <w:r w:rsidRPr="00463DFF">
        <w:rPr>
          <w:rFonts w:cs="Arial"/>
        </w:rPr>
        <w:t>Paper presented at the 25th Celebration Conference on Entrepreneurship</w:t>
      </w:r>
      <w:r>
        <w:rPr>
          <w:rFonts w:cs="Arial"/>
        </w:rPr>
        <w:t xml:space="preserve"> </w:t>
      </w:r>
      <w:r w:rsidRPr="00463DFF">
        <w:rPr>
          <w:rFonts w:cs="Arial"/>
        </w:rPr>
        <w:t>and Innovation—Organizations, Institutions, Systems</w:t>
      </w:r>
      <w:r>
        <w:rPr>
          <w:rFonts w:cs="Arial"/>
        </w:rPr>
        <w:t xml:space="preserve"> </w:t>
      </w:r>
      <w:r w:rsidRPr="00463DFF">
        <w:rPr>
          <w:rFonts w:cs="Arial"/>
        </w:rPr>
        <w:t>and Regions.</w:t>
      </w:r>
    </w:p>
    <w:p w:rsidR="00F97BC8" w:rsidRPr="00463DFF" w:rsidRDefault="00F97BC8" w:rsidP="00F97BC8">
      <w:pPr>
        <w:autoSpaceDE w:val="0"/>
        <w:autoSpaceDN w:val="0"/>
        <w:adjustRightInd w:val="0"/>
        <w:spacing w:after="120" w:line="240" w:lineRule="auto"/>
        <w:ind w:left="720" w:hanging="720"/>
        <w:rPr>
          <w:rFonts w:cs="Arial"/>
        </w:rPr>
      </w:pPr>
      <w:proofErr w:type="spellStart"/>
      <w:r w:rsidRPr="00463DFF">
        <w:rPr>
          <w:rFonts w:cs="Arial"/>
        </w:rPr>
        <w:t>Provan</w:t>
      </w:r>
      <w:proofErr w:type="spellEnd"/>
      <w:r w:rsidRPr="00463DFF">
        <w:rPr>
          <w:rFonts w:cs="Arial"/>
        </w:rPr>
        <w:t xml:space="preserve">, K., M. </w:t>
      </w:r>
      <w:proofErr w:type="spellStart"/>
      <w:r w:rsidRPr="00463DFF">
        <w:rPr>
          <w:rFonts w:cs="Arial"/>
        </w:rPr>
        <w:t>Veazie</w:t>
      </w:r>
      <w:proofErr w:type="spellEnd"/>
      <w:r w:rsidRPr="00463DFF">
        <w:rPr>
          <w:rFonts w:cs="Arial"/>
        </w:rPr>
        <w:t>, and L. Staten. 2005. ‘‘The Use of Network</w:t>
      </w:r>
      <w:r>
        <w:rPr>
          <w:rFonts w:cs="Arial"/>
        </w:rPr>
        <w:t xml:space="preserve"> </w:t>
      </w:r>
      <w:r w:rsidRPr="00463DFF">
        <w:rPr>
          <w:rFonts w:cs="Arial"/>
        </w:rPr>
        <w:t>Analysis to Strengthen Community Partnerships.’’ Public Administration</w:t>
      </w:r>
      <w:r>
        <w:rPr>
          <w:rFonts w:cs="Arial"/>
        </w:rPr>
        <w:t xml:space="preserve"> </w:t>
      </w:r>
      <w:r w:rsidRPr="00463DFF">
        <w:rPr>
          <w:rFonts w:cs="Arial"/>
        </w:rPr>
        <w:t>Review 65:603–13.</w:t>
      </w:r>
    </w:p>
    <w:p w:rsidR="00F97BC8" w:rsidRPr="00463DFF" w:rsidRDefault="00F97BC8" w:rsidP="00F97BC8">
      <w:pPr>
        <w:autoSpaceDE w:val="0"/>
        <w:autoSpaceDN w:val="0"/>
        <w:adjustRightInd w:val="0"/>
        <w:spacing w:after="120" w:line="240" w:lineRule="auto"/>
        <w:ind w:left="720" w:hanging="720"/>
        <w:rPr>
          <w:rFonts w:cs="Arial"/>
        </w:rPr>
      </w:pPr>
      <w:r w:rsidRPr="00463DFF">
        <w:rPr>
          <w:rFonts w:cs="Arial"/>
        </w:rPr>
        <w:t>Putnam, R. 1995. ‘‘Bowling Alone: America’s Declining Social</w:t>
      </w:r>
      <w:r>
        <w:rPr>
          <w:rFonts w:cs="Arial"/>
        </w:rPr>
        <w:t xml:space="preserve"> </w:t>
      </w:r>
      <w:r w:rsidRPr="00463DFF">
        <w:rPr>
          <w:rFonts w:cs="Arial"/>
        </w:rPr>
        <w:t>Capital.’’ Journal of Democracy 6:65–78.</w:t>
      </w:r>
    </w:p>
    <w:p w:rsidR="00F97BC8" w:rsidRPr="00463DFF" w:rsidRDefault="00F97BC8" w:rsidP="00F97BC8">
      <w:pPr>
        <w:autoSpaceDE w:val="0"/>
        <w:autoSpaceDN w:val="0"/>
        <w:adjustRightInd w:val="0"/>
        <w:spacing w:after="120" w:line="240" w:lineRule="auto"/>
        <w:ind w:left="720" w:hanging="720"/>
        <w:rPr>
          <w:rFonts w:cs="Arial"/>
        </w:rPr>
      </w:pPr>
      <w:r w:rsidRPr="00463DFF">
        <w:rPr>
          <w:rFonts w:cs="Arial"/>
        </w:rPr>
        <w:t>———. 2001. Bowling Alone: America’s Declining Social Capital.</w:t>
      </w:r>
      <w:r>
        <w:rPr>
          <w:rFonts w:cs="Arial"/>
        </w:rPr>
        <w:t xml:space="preserve"> </w:t>
      </w:r>
      <w:r w:rsidRPr="00463DFF">
        <w:rPr>
          <w:rFonts w:cs="Arial"/>
        </w:rPr>
        <w:t>New York: Simon &amp; Schuster.</w:t>
      </w:r>
    </w:p>
    <w:p w:rsidR="00F97BC8" w:rsidRPr="00463DFF" w:rsidRDefault="00F97BC8" w:rsidP="00F97BC8">
      <w:pPr>
        <w:autoSpaceDE w:val="0"/>
        <w:autoSpaceDN w:val="0"/>
        <w:adjustRightInd w:val="0"/>
        <w:spacing w:after="120" w:line="240" w:lineRule="auto"/>
        <w:ind w:left="720" w:hanging="720"/>
        <w:rPr>
          <w:rFonts w:cs="Arial"/>
        </w:rPr>
      </w:pPr>
      <w:r w:rsidRPr="00463DFF">
        <w:rPr>
          <w:rFonts w:cs="Arial"/>
        </w:rPr>
        <w:t xml:space="preserve">Putnam, R., I. Light, X. d. S. Briggs, W. M. </w:t>
      </w:r>
      <w:proofErr w:type="spellStart"/>
      <w:r w:rsidRPr="00463DFF">
        <w:rPr>
          <w:rFonts w:cs="Arial"/>
        </w:rPr>
        <w:t>Rohe</w:t>
      </w:r>
      <w:proofErr w:type="spellEnd"/>
      <w:r w:rsidRPr="00463DFF">
        <w:rPr>
          <w:rFonts w:cs="Arial"/>
        </w:rPr>
        <w:t>, A. C. Vidal,</w:t>
      </w:r>
      <w:r>
        <w:rPr>
          <w:rFonts w:cs="Arial"/>
        </w:rPr>
        <w:t xml:space="preserve"> </w:t>
      </w:r>
      <w:r w:rsidRPr="00463DFF">
        <w:rPr>
          <w:rFonts w:cs="Arial"/>
        </w:rPr>
        <w:t xml:space="preserve">J. Hutchinson, J. </w:t>
      </w:r>
      <w:proofErr w:type="spellStart"/>
      <w:r w:rsidRPr="00463DFF">
        <w:rPr>
          <w:rFonts w:cs="Arial"/>
        </w:rPr>
        <w:t>Gress</w:t>
      </w:r>
      <w:proofErr w:type="spellEnd"/>
      <w:r w:rsidRPr="00463DFF">
        <w:rPr>
          <w:rFonts w:cs="Arial"/>
        </w:rPr>
        <w:t xml:space="preserve">, and M. </w:t>
      </w:r>
      <w:proofErr w:type="spellStart"/>
      <w:r w:rsidRPr="00463DFF">
        <w:rPr>
          <w:rFonts w:cs="Arial"/>
        </w:rPr>
        <w:t>Woolcock</w:t>
      </w:r>
      <w:proofErr w:type="spellEnd"/>
      <w:r w:rsidRPr="00463DFF">
        <w:rPr>
          <w:rFonts w:cs="Arial"/>
        </w:rPr>
        <w:t>. 2004. ‘‘Using Social</w:t>
      </w:r>
      <w:r>
        <w:rPr>
          <w:rFonts w:cs="Arial"/>
        </w:rPr>
        <w:t xml:space="preserve"> </w:t>
      </w:r>
      <w:r w:rsidRPr="00463DFF">
        <w:rPr>
          <w:rFonts w:cs="Arial"/>
        </w:rPr>
        <w:t>Capital to Help Integrate Planning Theory, Research, and Practice:</w:t>
      </w:r>
      <w:r>
        <w:rPr>
          <w:rFonts w:cs="Arial"/>
        </w:rPr>
        <w:t xml:space="preserve"> </w:t>
      </w:r>
      <w:r w:rsidRPr="00463DFF">
        <w:rPr>
          <w:rFonts w:cs="Arial"/>
        </w:rPr>
        <w:t>Preface.’’ Journal of the American Planning Association 70:142–</w:t>
      </w:r>
      <w:r>
        <w:rPr>
          <w:rFonts w:cs="Arial"/>
        </w:rPr>
        <w:t xml:space="preserve"> </w:t>
      </w:r>
      <w:r w:rsidRPr="00463DFF">
        <w:rPr>
          <w:rFonts w:cs="Arial"/>
        </w:rPr>
        <w:t>92.</w:t>
      </w:r>
    </w:p>
    <w:p w:rsidR="00F97BC8" w:rsidRPr="00463DFF" w:rsidRDefault="00F97BC8" w:rsidP="00F97BC8">
      <w:pPr>
        <w:autoSpaceDE w:val="0"/>
        <w:autoSpaceDN w:val="0"/>
        <w:adjustRightInd w:val="0"/>
        <w:spacing w:after="120" w:line="240" w:lineRule="auto"/>
        <w:ind w:left="720" w:hanging="720"/>
        <w:rPr>
          <w:rFonts w:cs="Arial"/>
        </w:rPr>
      </w:pPr>
      <w:r w:rsidRPr="00463DFF">
        <w:rPr>
          <w:rFonts w:cs="Arial"/>
        </w:rPr>
        <w:t>Reid, N.,M. Carroll, and B. Smith. 2007. ‘‘Critical Steps in the Cluster</w:t>
      </w:r>
      <w:r>
        <w:rPr>
          <w:rFonts w:cs="Arial"/>
        </w:rPr>
        <w:t xml:space="preserve"> </w:t>
      </w:r>
      <w:r w:rsidRPr="00463DFF">
        <w:rPr>
          <w:rFonts w:cs="Arial"/>
        </w:rPr>
        <w:t>Building Process.’’ Economic Development Journal 6:44–52.</w:t>
      </w:r>
    </w:p>
    <w:p w:rsidR="00F97BC8" w:rsidRPr="00463DFF" w:rsidRDefault="00F97BC8" w:rsidP="00F97BC8">
      <w:pPr>
        <w:autoSpaceDE w:val="0"/>
        <w:autoSpaceDN w:val="0"/>
        <w:adjustRightInd w:val="0"/>
        <w:spacing w:after="120" w:line="240" w:lineRule="auto"/>
        <w:ind w:left="720" w:hanging="720"/>
        <w:rPr>
          <w:rFonts w:cs="Arial"/>
        </w:rPr>
      </w:pPr>
      <w:proofErr w:type="spellStart"/>
      <w:r w:rsidRPr="00463DFF">
        <w:rPr>
          <w:rFonts w:cs="Arial"/>
        </w:rPr>
        <w:t>Rittel</w:t>
      </w:r>
      <w:proofErr w:type="spellEnd"/>
      <w:r w:rsidRPr="00463DFF">
        <w:rPr>
          <w:rFonts w:cs="Arial"/>
        </w:rPr>
        <w:t>, H. W., and M. M. Webber. 1973. ‘‘Dilemmas in a general</w:t>
      </w:r>
      <w:r>
        <w:rPr>
          <w:rFonts w:cs="Arial"/>
        </w:rPr>
        <w:t xml:space="preserve"> </w:t>
      </w:r>
      <w:r w:rsidRPr="00463DFF">
        <w:rPr>
          <w:rFonts w:cs="Arial"/>
        </w:rPr>
        <w:t>theory of planning.’’ Policy Sciences 4:155–69.</w:t>
      </w:r>
    </w:p>
    <w:p w:rsidR="00F97BC8" w:rsidRPr="00463DFF" w:rsidRDefault="00F97BC8" w:rsidP="00F97BC8">
      <w:pPr>
        <w:autoSpaceDE w:val="0"/>
        <w:autoSpaceDN w:val="0"/>
        <w:adjustRightInd w:val="0"/>
        <w:spacing w:after="120" w:line="240" w:lineRule="auto"/>
        <w:ind w:left="720" w:hanging="720"/>
        <w:rPr>
          <w:rFonts w:cs="Arial"/>
        </w:rPr>
      </w:pPr>
      <w:proofErr w:type="spellStart"/>
      <w:r w:rsidRPr="00463DFF">
        <w:rPr>
          <w:rFonts w:cs="Arial"/>
        </w:rPr>
        <w:t>Rydin</w:t>
      </w:r>
      <w:proofErr w:type="spellEnd"/>
      <w:r w:rsidRPr="00463DFF">
        <w:rPr>
          <w:rFonts w:cs="Arial"/>
        </w:rPr>
        <w:t>, Y., and N. Holman. 2004. ‘</w:t>
      </w:r>
      <w:proofErr w:type="spellStart"/>
      <w:r w:rsidRPr="00463DFF">
        <w:rPr>
          <w:rFonts w:cs="Arial"/>
        </w:rPr>
        <w:t>‘Re</w:t>
      </w:r>
      <w:proofErr w:type="spellEnd"/>
      <w:r w:rsidRPr="00463DFF">
        <w:rPr>
          <w:rFonts w:cs="Arial"/>
        </w:rPr>
        <w:t>-evaluating the Contribution of</w:t>
      </w:r>
      <w:r>
        <w:rPr>
          <w:rFonts w:cs="Arial"/>
        </w:rPr>
        <w:t xml:space="preserve"> </w:t>
      </w:r>
      <w:r w:rsidRPr="00463DFF">
        <w:rPr>
          <w:rFonts w:cs="Arial"/>
        </w:rPr>
        <w:t>Social Capital in Achieving Sustainable Development.’’ Local</w:t>
      </w:r>
      <w:r>
        <w:rPr>
          <w:rFonts w:cs="Arial"/>
        </w:rPr>
        <w:t xml:space="preserve"> </w:t>
      </w:r>
      <w:r w:rsidRPr="00463DFF">
        <w:rPr>
          <w:rFonts w:cs="Arial"/>
        </w:rPr>
        <w:t>Environment 9:117–33.</w:t>
      </w:r>
    </w:p>
    <w:p w:rsidR="00F97BC8" w:rsidRPr="00463DFF" w:rsidRDefault="00F97BC8" w:rsidP="00F97BC8">
      <w:pPr>
        <w:autoSpaceDE w:val="0"/>
        <w:autoSpaceDN w:val="0"/>
        <w:adjustRightInd w:val="0"/>
        <w:spacing w:after="120" w:line="240" w:lineRule="auto"/>
        <w:ind w:left="720" w:hanging="720"/>
        <w:rPr>
          <w:rFonts w:cs="Arial"/>
        </w:rPr>
      </w:pPr>
      <w:r w:rsidRPr="00463DFF">
        <w:rPr>
          <w:rFonts w:cs="Arial"/>
        </w:rPr>
        <w:t>Sabatier, P. A. and H. Jenkins-Smith. 1993. Policy Change and Learning:</w:t>
      </w:r>
      <w:r>
        <w:rPr>
          <w:rFonts w:cs="Arial"/>
        </w:rPr>
        <w:t xml:space="preserve"> </w:t>
      </w:r>
      <w:r w:rsidRPr="00463DFF">
        <w:rPr>
          <w:rFonts w:cs="Arial"/>
        </w:rPr>
        <w:t>An Advocacy Coalition Process. Boulder, CO: Westview.</w:t>
      </w:r>
    </w:p>
    <w:p w:rsidR="00F97BC8" w:rsidRPr="00463DFF" w:rsidRDefault="00F97BC8" w:rsidP="00F97BC8">
      <w:pPr>
        <w:autoSpaceDE w:val="0"/>
        <w:autoSpaceDN w:val="0"/>
        <w:adjustRightInd w:val="0"/>
        <w:spacing w:after="120" w:line="240" w:lineRule="auto"/>
        <w:ind w:left="720" w:hanging="720"/>
        <w:rPr>
          <w:rFonts w:cs="Arial"/>
        </w:rPr>
      </w:pPr>
      <w:r w:rsidRPr="00463DFF">
        <w:rPr>
          <w:rFonts w:cs="Arial"/>
        </w:rPr>
        <w:t xml:space="preserve">Sabatier, P. A. and C. H. </w:t>
      </w:r>
      <w:proofErr w:type="spellStart"/>
      <w:r w:rsidRPr="00463DFF">
        <w:rPr>
          <w:rFonts w:cs="Arial"/>
        </w:rPr>
        <w:t>Weible</w:t>
      </w:r>
      <w:proofErr w:type="spellEnd"/>
      <w:r w:rsidRPr="00463DFF">
        <w:rPr>
          <w:rFonts w:cs="Arial"/>
        </w:rPr>
        <w:t>. 2007. ‘‘The Advocacy Coalition</w:t>
      </w:r>
      <w:r>
        <w:rPr>
          <w:rFonts w:cs="Arial"/>
        </w:rPr>
        <w:t xml:space="preserve"> </w:t>
      </w:r>
      <w:r w:rsidRPr="00463DFF">
        <w:rPr>
          <w:rFonts w:cs="Arial"/>
        </w:rPr>
        <w:t>Framework: Innovations and Clarifications.’’ In Theories of the</w:t>
      </w:r>
      <w:r>
        <w:rPr>
          <w:rFonts w:cs="Arial"/>
        </w:rPr>
        <w:t xml:space="preserve"> </w:t>
      </w:r>
      <w:r w:rsidRPr="00463DFF">
        <w:rPr>
          <w:rFonts w:cs="Arial"/>
        </w:rPr>
        <w:t>Policy Process, edited by P. Sabatier, 189-220. Boulder, CO:</w:t>
      </w:r>
      <w:r>
        <w:rPr>
          <w:rFonts w:cs="Arial"/>
        </w:rPr>
        <w:t xml:space="preserve"> </w:t>
      </w:r>
      <w:r w:rsidRPr="00463DFF">
        <w:rPr>
          <w:rFonts w:cs="Arial"/>
        </w:rPr>
        <w:t>Westview.</w:t>
      </w:r>
    </w:p>
    <w:p w:rsidR="00F97BC8" w:rsidRPr="00463DFF" w:rsidRDefault="00F97BC8" w:rsidP="00F97BC8">
      <w:pPr>
        <w:autoSpaceDE w:val="0"/>
        <w:autoSpaceDN w:val="0"/>
        <w:adjustRightInd w:val="0"/>
        <w:spacing w:after="120" w:line="240" w:lineRule="auto"/>
        <w:ind w:left="720" w:hanging="720"/>
        <w:rPr>
          <w:rFonts w:cs="Arial"/>
        </w:rPr>
      </w:pPr>
      <w:r w:rsidRPr="00463DFF">
        <w:rPr>
          <w:rFonts w:cs="Arial"/>
        </w:rPr>
        <w:t>Safford, S. 2009. Why the Garden Club Couldn’t Save Youngstown.</w:t>
      </w:r>
      <w:r>
        <w:rPr>
          <w:rFonts w:cs="Arial"/>
        </w:rPr>
        <w:t xml:space="preserve"> </w:t>
      </w:r>
      <w:r w:rsidRPr="00463DFF">
        <w:rPr>
          <w:rFonts w:cs="Arial"/>
        </w:rPr>
        <w:t>Cambridge, MA: Harvard University Press.</w:t>
      </w:r>
    </w:p>
    <w:p w:rsidR="00F97BC8" w:rsidRPr="00463DFF" w:rsidRDefault="00F97BC8" w:rsidP="00F97BC8">
      <w:pPr>
        <w:autoSpaceDE w:val="0"/>
        <w:autoSpaceDN w:val="0"/>
        <w:adjustRightInd w:val="0"/>
        <w:spacing w:after="120" w:line="240" w:lineRule="auto"/>
        <w:ind w:left="720" w:hanging="720"/>
        <w:rPr>
          <w:rFonts w:cs="Arial"/>
        </w:rPr>
      </w:pPr>
      <w:r w:rsidRPr="00463DFF">
        <w:rPr>
          <w:rFonts w:cs="Arial"/>
        </w:rPr>
        <w:t>Salvesen, D. 2005. ‘‘The Coastal Barrier Resources Act: Has It</w:t>
      </w:r>
      <w:r>
        <w:rPr>
          <w:rFonts w:cs="Arial"/>
        </w:rPr>
        <w:t xml:space="preserve"> </w:t>
      </w:r>
      <w:r w:rsidRPr="00463DFF">
        <w:rPr>
          <w:rFonts w:cs="Arial"/>
        </w:rPr>
        <w:t>Discouraged Coastal Development?’’ Coastal Management</w:t>
      </w:r>
      <w:r>
        <w:rPr>
          <w:rFonts w:cs="Arial"/>
        </w:rPr>
        <w:t xml:space="preserve"> </w:t>
      </w:r>
      <w:r w:rsidRPr="00463DFF">
        <w:rPr>
          <w:rFonts w:cs="Arial"/>
        </w:rPr>
        <w:t>33:181–95.</w:t>
      </w:r>
    </w:p>
    <w:p w:rsidR="00F97BC8" w:rsidRPr="00463DFF" w:rsidRDefault="00F97BC8" w:rsidP="00F97BC8">
      <w:pPr>
        <w:autoSpaceDE w:val="0"/>
        <w:autoSpaceDN w:val="0"/>
        <w:adjustRightInd w:val="0"/>
        <w:spacing w:after="120" w:line="240" w:lineRule="auto"/>
        <w:ind w:left="720" w:hanging="720"/>
        <w:rPr>
          <w:rFonts w:cs="Arial"/>
        </w:rPr>
      </w:pPr>
      <w:proofErr w:type="spellStart"/>
      <w:r w:rsidRPr="00463DFF">
        <w:rPr>
          <w:rFonts w:cs="Arial"/>
        </w:rPr>
        <w:t>Saxenian</w:t>
      </w:r>
      <w:proofErr w:type="spellEnd"/>
      <w:r w:rsidRPr="00463DFF">
        <w:rPr>
          <w:rFonts w:cs="Arial"/>
        </w:rPr>
        <w:t>, A. 1996. Regional advantage: Culture and competition in</w:t>
      </w:r>
      <w:r>
        <w:rPr>
          <w:rFonts w:cs="Arial"/>
        </w:rPr>
        <w:t xml:space="preserve"> </w:t>
      </w:r>
      <w:r w:rsidRPr="00463DFF">
        <w:rPr>
          <w:rFonts w:cs="Arial"/>
        </w:rPr>
        <w:t>Silicon Valley and Route 128. Cambridge, MA: Harvard University</w:t>
      </w:r>
      <w:r>
        <w:rPr>
          <w:rFonts w:cs="Arial"/>
        </w:rPr>
        <w:t xml:space="preserve"> </w:t>
      </w:r>
      <w:r w:rsidRPr="00463DFF">
        <w:rPr>
          <w:rFonts w:cs="Arial"/>
        </w:rPr>
        <w:t>Press.</w:t>
      </w:r>
    </w:p>
    <w:p w:rsidR="00F97BC8" w:rsidRPr="00463DFF" w:rsidRDefault="00F97BC8" w:rsidP="00F97BC8">
      <w:pPr>
        <w:autoSpaceDE w:val="0"/>
        <w:autoSpaceDN w:val="0"/>
        <w:adjustRightInd w:val="0"/>
        <w:spacing w:after="120" w:line="240" w:lineRule="auto"/>
        <w:ind w:left="720" w:hanging="720"/>
        <w:rPr>
          <w:rFonts w:cs="Arial"/>
        </w:rPr>
      </w:pPr>
      <w:proofErr w:type="spellStart"/>
      <w:r w:rsidRPr="00463DFF">
        <w:rPr>
          <w:rFonts w:cs="Arial"/>
        </w:rPr>
        <w:t>Saxenian</w:t>
      </w:r>
      <w:proofErr w:type="spellEnd"/>
      <w:r w:rsidRPr="00463DFF">
        <w:rPr>
          <w:rFonts w:cs="Arial"/>
        </w:rPr>
        <w:t>, A., and J. Hsu. (2001). ‘‘The Silicon Valley-</w:t>
      </w:r>
      <w:proofErr w:type="spellStart"/>
      <w:r w:rsidRPr="00463DFF">
        <w:rPr>
          <w:rFonts w:cs="Arial"/>
        </w:rPr>
        <w:t>Hsinchu</w:t>
      </w:r>
      <w:proofErr w:type="spellEnd"/>
      <w:r>
        <w:rPr>
          <w:rFonts w:cs="Arial"/>
        </w:rPr>
        <w:t xml:space="preserve"> </w:t>
      </w:r>
      <w:r w:rsidRPr="00463DFF">
        <w:rPr>
          <w:rFonts w:cs="Arial"/>
        </w:rPr>
        <w:t>Connection: Technical Communities and Industrial Upgrading.’’</w:t>
      </w:r>
      <w:r>
        <w:rPr>
          <w:rFonts w:cs="Arial"/>
        </w:rPr>
        <w:t xml:space="preserve"> </w:t>
      </w:r>
      <w:r w:rsidRPr="00463DFF">
        <w:rPr>
          <w:rFonts w:cs="Arial"/>
        </w:rPr>
        <w:t>Industrial and Corporate Change 10:893.</w:t>
      </w:r>
    </w:p>
    <w:p w:rsidR="00F97BC8" w:rsidRPr="00463DFF" w:rsidRDefault="00F97BC8" w:rsidP="00F97BC8">
      <w:pPr>
        <w:autoSpaceDE w:val="0"/>
        <w:autoSpaceDN w:val="0"/>
        <w:adjustRightInd w:val="0"/>
        <w:spacing w:after="120" w:line="240" w:lineRule="auto"/>
        <w:ind w:left="720" w:hanging="720"/>
        <w:rPr>
          <w:rFonts w:cs="Arial"/>
        </w:rPr>
      </w:pPr>
      <w:r w:rsidRPr="00463DFF">
        <w:rPr>
          <w:rFonts w:cs="Arial"/>
        </w:rPr>
        <w:t>Scott, J. 1991. Social Network Analysis: A Handbook. London:</w:t>
      </w:r>
      <w:r>
        <w:rPr>
          <w:rFonts w:cs="Arial"/>
        </w:rPr>
        <w:t xml:space="preserve"> </w:t>
      </w:r>
      <w:r w:rsidRPr="00463DFF">
        <w:rPr>
          <w:rFonts w:cs="Arial"/>
        </w:rPr>
        <w:t>Sage.</w:t>
      </w:r>
    </w:p>
    <w:p w:rsidR="00F97BC8" w:rsidRPr="00463DFF" w:rsidRDefault="00F97BC8" w:rsidP="00F97BC8">
      <w:pPr>
        <w:autoSpaceDE w:val="0"/>
        <w:autoSpaceDN w:val="0"/>
        <w:adjustRightInd w:val="0"/>
        <w:spacing w:after="120" w:line="240" w:lineRule="auto"/>
        <w:ind w:left="720" w:hanging="720"/>
        <w:rPr>
          <w:rFonts w:cs="Arial"/>
        </w:rPr>
      </w:pPr>
      <w:r w:rsidRPr="00463DFF">
        <w:rPr>
          <w:rFonts w:cs="Arial"/>
        </w:rPr>
        <w:t xml:space="preserve">Schneider, M., J. </w:t>
      </w:r>
      <w:proofErr w:type="spellStart"/>
      <w:r w:rsidRPr="00463DFF">
        <w:rPr>
          <w:rFonts w:cs="Arial"/>
        </w:rPr>
        <w:t>Scholz</w:t>
      </w:r>
      <w:proofErr w:type="spellEnd"/>
      <w:r w:rsidRPr="00463DFF">
        <w:rPr>
          <w:rFonts w:cs="Arial"/>
        </w:rPr>
        <w:t xml:space="preserve">, M. </w:t>
      </w:r>
      <w:proofErr w:type="spellStart"/>
      <w:r w:rsidRPr="00463DFF">
        <w:rPr>
          <w:rFonts w:cs="Arial"/>
        </w:rPr>
        <w:t>Lubell</w:t>
      </w:r>
      <w:proofErr w:type="spellEnd"/>
      <w:r w:rsidRPr="00463DFF">
        <w:rPr>
          <w:rFonts w:cs="Arial"/>
        </w:rPr>
        <w:t xml:space="preserve">, D. </w:t>
      </w:r>
      <w:proofErr w:type="spellStart"/>
      <w:r w:rsidRPr="00463DFF">
        <w:rPr>
          <w:rFonts w:cs="Arial"/>
        </w:rPr>
        <w:t>Mindruta</w:t>
      </w:r>
      <w:proofErr w:type="spellEnd"/>
      <w:r w:rsidRPr="00463DFF">
        <w:rPr>
          <w:rFonts w:cs="Arial"/>
        </w:rPr>
        <w:t xml:space="preserve">, and M. </w:t>
      </w:r>
      <w:proofErr w:type="spellStart"/>
      <w:r w:rsidRPr="00463DFF">
        <w:rPr>
          <w:rFonts w:cs="Arial"/>
        </w:rPr>
        <w:t>Edwardsen</w:t>
      </w:r>
      <w:proofErr w:type="spellEnd"/>
      <w:r w:rsidRPr="00463DFF">
        <w:rPr>
          <w:rFonts w:cs="Arial"/>
        </w:rPr>
        <w:t>.</w:t>
      </w:r>
      <w:r>
        <w:rPr>
          <w:rFonts w:cs="Arial"/>
        </w:rPr>
        <w:t xml:space="preserve"> </w:t>
      </w:r>
      <w:r w:rsidRPr="00463DFF">
        <w:rPr>
          <w:rFonts w:cs="Arial"/>
        </w:rPr>
        <w:t>2003. ‘‘Building Consensual Institutions: Networks and the</w:t>
      </w:r>
      <w:r>
        <w:rPr>
          <w:rFonts w:cs="Arial"/>
        </w:rPr>
        <w:t xml:space="preserve"> </w:t>
      </w:r>
      <w:r w:rsidRPr="00463DFF">
        <w:rPr>
          <w:rFonts w:cs="Arial"/>
        </w:rPr>
        <w:t>National Estuary Program.’’ American Journal of Political Science</w:t>
      </w:r>
      <w:r>
        <w:rPr>
          <w:rFonts w:cs="Arial"/>
        </w:rPr>
        <w:t xml:space="preserve"> </w:t>
      </w:r>
      <w:r w:rsidRPr="00463DFF">
        <w:rPr>
          <w:rFonts w:cs="Arial"/>
        </w:rPr>
        <w:t>47:143–58.</w:t>
      </w:r>
    </w:p>
    <w:p w:rsidR="00F97BC8" w:rsidRPr="00463DFF" w:rsidRDefault="00F97BC8" w:rsidP="00F97BC8">
      <w:pPr>
        <w:autoSpaceDE w:val="0"/>
        <w:autoSpaceDN w:val="0"/>
        <w:adjustRightInd w:val="0"/>
        <w:spacing w:after="120" w:line="240" w:lineRule="auto"/>
        <w:ind w:left="720" w:hanging="720"/>
        <w:rPr>
          <w:rFonts w:cs="Arial"/>
        </w:rPr>
      </w:pPr>
      <w:proofErr w:type="spellStart"/>
      <w:r w:rsidRPr="00463DFF">
        <w:rPr>
          <w:rFonts w:cs="Arial"/>
        </w:rPr>
        <w:lastRenderedPageBreak/>
        <w:t>Scholz</w:t>
      </w:r>
      <w:proofErr w:type="spellEnd"/>
      <w:r w:rsidRPr="00463DFF">
        <w:rPr>
          <w:rFonts w:cs="Arial"/>
        </w:rPr>
        <w:t xml:space="preserve">, J. T., R. </w:t>
      </w:r>
      <w:proofErr w:type="spellStart"/>
      <w:r w:rsidRPr="00463DFF">
        <w:rPr>
          <w:rFonts w:cs="Arial"/>
        </w:rPr>
        <w:t>Berardo</w:t>
      </w:r>
      <w:proofErr w:type="spellEnd"/>
      <w:r w:rsidRPr="00463DFF">
        <w:rPr>
          <w:rFonts w:cs="Arial"/>
        </w:rPr>
        <w:t xml:space="preserve">, and B. </w:t>
      </w:r>
      <w:proofErr w:type="spellStart"/>
      <w:r w:rsidRPr="00463DFF">
        <w:rPr>
          <w:rFonts w:cs="Arial"/>
        </w:rPr>
        <w:t>Kile</w:t>
      </w:r>
      <w:proofErr w:type="spellEnd"/>
      <w:r w:rsidRPr="00463DFF">
        <w:rPr>
          <w:rFonts w:cs="Arial"/>
        </w:rPr>
        <w:t>. 2008. ‘‘Do Networks Solve</w:t>
      </w:r>
      <w:r>
        <w:rPr>
          <w:rFonts w:cs="Arial"/>
        </w:rPr>
        <w:t xml:space="preserve"> </w:t>
      </w:r>
      <w:r w:rsidRPr="00463DFF">
        <w:rPr>
          <w:rFonts w:cs="Arial"/>
        </w:rPr>
        <w:t>Collective Action Problems? Credibility, Search, and Collaboration.’’</w:t>
      </w:r>
      <w:r>
        <w:rPr>
          <w:rFonts w:cs="Arial"/>
        </w:rPr>
        <w:t xml:space="preserve"> </w:t>
      </w:r>
      <w:r w:rsidRPr="00463DFF">
        <w:rPr>
          <w:rFonts w:cs="Arial"/>
        </w:rPr>
        <w:t>The Journal of Politics 70:393–406.</w:t>
      </w:r>
    </w:p>
    <w:p w:rsidR="00F97BC8" w:rsidRPr="00463DFF" w:rsidRDefault="00F97BC8" w:rsidP="00F97BC8">
      <w:pPr>
        <w:autoSpaceDE w:val="0"/>
        <w:autoSpaceDN w:val="0"/>
        <w:adjustRightInd w:val="0"/>
        <w:spacing w:after="120" w:line="240" w:lineRule="auto"/>
        <w:ind w:left="720" w:hanging="720"/>
        <w:rPr>
          <w:rFonts w:cs="Arial"/>
        </w:rPr>
      </w:pPr>
      <w:r w:rsidRPr="00463DFF">
        <w:rPr>
          <w:rFonts w:cs="Arial"/>
        </w:rPr>
        <w:t>Sorenson, O. 2003. ‘‘Social Networks and Industrial Geography.’’</w:t>
      </w:r>
      <w:r>
        <w:rPr>
          <w:rFonts w:cs="Arial"/>
        </w:rPr>
        <w:t xml:space="preserve"> </w:t>
      </w:r>
      <w:r w:rsidRPr="00463DFF">
        <w:rPr>
          <w:rFonts w:cs="Arial"/>
        </w:rPr>
        <w:t>Journal of Evolutionary Economics 13:513–27.</w:t>
      </w:r>
    </w:p>
    <w:p w:rsidR="00F97BC8" w:rsidRPr="00463DFF" w:rsidRDefault="00F97BC8" w:rsidP="00F97BC8">
      <w:pPr>
        <w:autoSpaceDE w:val="0"/>
        <w:autoSpaceDN w:val="0"/>
        <w:adjustRightInd w:val="0"/>
        <w:spacing w:after="120" w:line="240" w:lineRule="auto"/>
        <w:ind w:left="720" w:hanging="720"/>
        <w:rPr>
          <w:rFonts w:cs="Arial"/>
        </w:rPr>
      </w:pPr>
      <w:r w:rsidRPr="00463DFF">
        <w:rPr>
          <w:rFonts w:cs="Arial"/>
        </w:rPr>
        <w:t>Stanley, B. 2005. ‘‘Middle East City Networks and the ‘New</w:t>
      </w:r>
      <w:r>
        <w:rPr>
          <w:rFonts w:cs="Arial"/>
        </w:rPr>
        <w:t xml:space="preserve"> </w:t>
      </w:r>
      <w:r w:rsidRPr="00463DFF">
        <w:rPr>
          <w:rFonts w:cs="Arial"/>
        </w:rPr>
        <w:t>Urbanism.’’’ Cities 22:189–99.</w:t>
      </w:r>
    </w:p>
    <w:p w:rsidR="00F97BC8" w:rsidRPr="00463DFF" w:rsidRDefault="00F97BC8" w:rsidP="00F97BC8">
      <w:pPr>
        <w:autoSpaceDE w:val="0"/>
        <w:autoSpaceDN w:val="0"/>
        <w:adjustRightInd w:val="0"/>
        <w:spacing w:after="120" w:line="240" w:lineRule="auto"/>
        <w:ind w:left="720" w:hanging="720"/>
        <w:rPr>
          <w:rFonts w:cs="Arial"/>
        </w:rPr>
      </w:pPr>
      <w:r w:rsidRPr="00463DFF">
        <w:rPr>
          <w:rFonts w:cs="Arial"/>
        </w:rPr>
        <w:t>Strumsky, D., J. Lobo, and L. Fleming. 2005. ‘‘Metropolitan Patenting,</w:t>
      </w:r>
      <w:r>
        <w:rPr>
          <w:rFonts w:cs="Arial"/>
        </w:rPr>
        <w:t xml:space="preserve"> </w:t>
      </w:r>
      <w:r w:rsidRPr="00463DFF">
        <w:rPr>
          <w:rFonts w:cs="Arial"/>
        </w:rPr>
        <w:t>Inventor Agglomeration and Social Networks: A Tale of Two</w:t>
      </w:r>
      <w:r>
        <w:rPr>
          <w:rFonts w:cs="Arial"/>
        </w:rPr>
        <w:t xml:space="preserve"> </w:t>
      </w:r>
      <w:r w:rsidRPr="00463DFF">
        <w:rPr>
          <w:rFonts w:cs="Arial"/>
        </w:rPr>
        <w:t>Effects.’’ Los Alamos National Laboratory Technical Report</w:t>
      </w:r>
      <w:r>
        <w:rPr>
          <w:rFonts w:cs="Arial"/>
        </w:rPr>
        <w:t xml:space="preserve"> </w:t>
      </w:r>
      <w:r w:rsidRPr="00463DFF">
        <w:rPr>
          <w:rFonts w:cs="Arial"/>
        </w:rPr>
        <w:t>LAUR-04–8798.</w:t>
      </w:r>
    </w:p>
    <w:p w:rsidR="00F97BC8" w:rsidRPr="00463DFF" w:rsidRDefault="00F97BC8" w:rsidP="00F97BC8">
      <w:pPr>
        <w:autoSpaceDE w:val="0"/>
        <w:autoSpaceDN w:val="0"/>
        <w:adjustRightInd w:val="0"/>
        <w:spacing w:after="120" w:line="240" w:lineRule="auto"/>
        <w:ind w:left="720" w:hanging="720"/>
        <w:rPr>
          <w:rFonts w:cs="Arial"/>
        </w:rPr>
      </w:pPr>
      <w:proofErr w:type="spellStart"/>
      <w:r w:rsidRPr="00463DFF">
        <w:rPr>
          <w:rFonts w:cs="Arial"/>
        </w:rPr>
        <w:t>Ter</w:t>
      </w:r>
      <w:proofErr w:type="spellEnd"/>
      <w:r w:rsidRPr="00463DFF">
        <w:rPr>
          <w:rFonts w:cs="Arial"/>
        </w:rPr>
        <w:t xml:space="preserve"> </w:t>
      </w:r>
      <w:proofErr w:type="spellStart"/>
      <w:r w:rsidRPr="00463DFF">
        <w:rPr>
          <w:rFonts w:cs="Arial"/>
        </w:rPr>
        <w:t>Wal</w:t>
      </w:r>
      <w:proofErr w:type="spellEnd"/>
      <w:r w:rsidRPr="00463DFF">
        <w:rPr>
          <w:rFonts w:cs="Arial"/>
        </w:rPr>
        <w:t xml:space="preserve">, A., and R. </w:t>
      </w:r>
      <w:proofErr w:type="spellStart"/>
      <w:r w:rsidRPr="00463DFF">
        <w:rPr>
          <w:rFonts w:cs="Arial"/>
        </w:rPr>
        <w:t>Boschma</w:t>
      </w:r>
      <w:proofErr w:type="spellEnd"/>
      <w:r w:rsidRPr="00463DFF">
        <w:rPr>
          <w:rFonts w:cs="Arial"/>
        </w:rPr>
        <w:t>. 2009. ‘‘Applying Social Network analysis</w:t>
      </w:r>
      <w:r>
        <w:rPr>
          <w:rFonts w:cs="Arial"/>
        </w:rPr>
        <w:t xml:space="preserve"> </w:t>
      </w:r>
      <w:r w:rsidRPr="00463DFF">
        <w:rPr>
          <w:rFonts w:cs="Arial"/>
        </w:rPr>
        <w:t>in Economic Geography: Framing some Key Analytic Issues.’’</w:t>
      </w:r>
      <w:r>
        <w:rPr>
          <w:rFonts w:cs="Arial"/>
        </w:rPr>
        <w:t xml:space="preserve"> </w:t>
      </w:r>
      <w:r w:rsidRPr="00463DFF">
        <w:rPr>
          <w:rFonts w:cs="Arial"/>
        </w:rPr>
        <w:t>Annals of Regional Science 43:739–56.</w:t>
      </w:r>
    </w:p>
    <w:p w:rsidR="00F97BC8" w:rsidRPr="00463DFF" w:rsidRDefault="00F97BC8" w:rsidP="00F97BC8">
      <w:pPr>
        <w:autoSpaceDE w:val="0"/>
        <w:autoSpaceDN w:val="0"/>
        <w:adjustRightInd w:val="0"/>
        <w:spacing w:after="120" w:line="240" w:lineRule="auto"/>
        <w:ind w:left="720" w:hanging="720"/>
        <w:rPr>
          <w:rFonts w:cs="Arial"/>
        </w:rPr>
      </w:pPr>
      <w:r w:rsidRPr="00463DFF">
        <w:rPr>
          <w:rFonts w:cs="Arial"/>
        </w:rPr>
        <w:t>Wasserman, S., and K. Faust. 1994. Social Network Analysis: Methods</w:t>
      </w:r>
      <w:r>
        <w:rPr>
          <w:rFonts w:cs="Arial"/>
        </w:rPr>
        <w:t xml:space="preserve"> </w:t>
      </w:r>
      <w:r w:rsidRPr="00463DFF">
        <w:rPr>
          <w:rFonts w:cs="Arial"/>
        </w:rPr>
        <w:t>and Applications. Cambridge: Cambridge University Press.</w:t>
      </w:r>
    </w:p>
    <w:p w:rsidR="00F97BC8" w:rsidRPr="00463DFF" w:rsidRDefault="00F97BC8" w:rsidP="00F97BC8">
      <w:pPr>
        <w:autoSpaceDE w:val="0"/>
        <w:autoSpaceDN w:val="0"/>
        <w:adjustRightInd w:val="0"/>
        <w:spacing w:after="120" w:line="240" w:lineRule="auto"/>
        <w:ind w:left="720" w:hanging="720"/>
        <w:rPr>
          <w:rFonts w:cs="Arial"/>
        </w:rPr>
      </w:pPr>
      <w:r w:rsidRPr="00463DFF">
        <w:rPr>
          <w:rFonts w:cs="Arial"/>
        </w:rPr>
        <w:t>Watts, D. 2008. The ‘‘New’’ Science of Networks [</w:t>
      </w:r>
      <w:proofErr w:type="spellStart"/>
      <w:r w:rsidRPr="00463DFF">
        <w:rPr>
          <w:rFonts w:cs="Arial"/>
        </w:rPr>
        <w:t>Powerpoint</w:t>
      </w:r>
      <w:proofErr w:type="spellEnd"/>
      <w:r w:rsidRPr="00463DFF">
        <w:rPr>
          <w:rFonts w:cs="Arial"/>
        </w:rPr>
        <w:t>].</w:t>
      </w:r>
      <w:r>
        <w:rPr>
          <w:rFonts w:cs="Arial"/>
        </w:rPr>
        <w:t xml:space="preserve"> </w:t>
      </w:r>
      <w:r w:rsidRPr="00463DFF">
        <w:rPr>
          <w:rFonts w:cs="Arial"/>
        </w:rPr>
        <w:t>New York: Columbia University.</w:t>
      </w:r>
    </w:p>
    <w:p w:rsidR="00F97BC8" w:rsidRPr="00463DFF" w:rsidRDefault="00F97BC8" w:rsidP="00F97BC8">
      <w:pPr>
        <w:autoSpaceDE w:val="0"/>
        <w:autoSpaceDN w:val="0"/>
        <w:adjustRightInd w:val="0"/>
        <w:spacing w:after="120" w:line="240" w:lineRule="auto"/>
        <w:ind w:left="720" w:hanging="720"/>
        <w:rPr>
          <w:rFonts w:cs="Arial"/>
        </w:rPr>
      </w:pPr>
      <w:r w:rsidRPr="00463DFF">
        <w:rPr>
          <w:rFonts w:cs="Arial"/>
        </w:rPr>
        <w:t>Wellman, B. 1979. ‘‘The Community Question: The Intimate</w:t>
      </w:r>
      <w:r>
        <w:rPr>
          <w:rFonts w:cs="Arial"/>
        </w:rPr>
        <w:t xml:space="preserve"> </w:t>
      </w:r>
      <w:r w:rsidRPr="00463DFF">
        <w:rPr>
          <w:rFonts w:cs="Arial"/>
        </w:rPr>
        <w:t>Networks of East Yorkers.’’ The American Journal of Sociology</w:t>
      </w:r>
      <w:r>
        <w:rPr>
          <w:rFonts w:cs="Arial"/>
        </w:rPr>
        <w:t xml:space="preserve"> </w:t>
      </w:r>
      <w:r w:rsidRPr="00463DFF">
        <w:rPr>
          <w:rFonts w:cs="Arial"/>
        </w:rPr>
        <w:t>84:1201–31.</w:t>
      </w:r>
    </w:p>
    <w:p w:rsidR="00F97BC8" w:rsidRPr="00463DFF" w:rsidRDefault="00F97BC8" w:rsidP="00F97BC8">
      <w:pPr>
        <w:autoSpaceDE w:val="0"/>
        <w:autoSpaceDN w:val="0"/>
        <w:adjustRightInd w:val="0"/>
        <w:spacing w:after="120" w:line="240" w:lineRule="auto"/>
        <w:ind w:left="720" w:hanging="720"/>
        <w:rPr>
          <w:rFonts w:cs="Arial"/>
        </w:rPr>
      </w:pPr>
      <w:r w:rsidRPr="00463DFF">
        <w:rPr>
          <w:rFonts w:cs="Arial"/>
        </w:rPr>
        <w:t>———. 1999. Networks in the Global Village: Life in Contemporary</w:t>
      </w:r>
      <w:r>
        <w:rPr>
          <w:rFonts w:cs="Arial"/>
        </w:rPr>
        <w:t xml:space="preserve"> </w:t>
      </w:r>
      <w:r w:rsidRPr="00463DFF">
        <w:rPr>
          <w:rFonts w:cs="Arial"/>
        </w:rPr>
        <w:t>Communities. Boulder, CO: Westview.</w:t>
      </w:r>
    </w:p>
    <w:p w:rsidR="00F97BC8" w:rsidRPr="00463DFF" w:rsidRDefault="00F97BC8" w:rsidP="00F97BC8">
      <w:pPr>
        <w:autoSpaceDE w:val="0"/>
        <w:autoSpaceDN w:val="0"/>
        <w:adjustRightInd w:val="0"/>
        <w:spacing w:after="120" w:line="240" w:lineRule="auto"/>
        <w:ind w:left="720" w:hanging="720"/>
        <w:rPr>
          <w:rFonts w:cs="Arial"/>
        </w:rPr>
      </w:pPr>
      <w:r w:rsidRPr="00463DFF">
        <w:rPr>
          <w:rFonts w:cs="Arial"/>
        </w:rPr>
        <w:t>———. 2001a. ‘‘Computer Networks as Social Networks.’’ Science</w:t>
      </w:r>
      <w:r>
        <w:rPr>
          <w:rFonts w:cs="Arial"/>
        </w:rPr>
        <w:t xml:space="preserve"> </w:t>
      </w:r>
      <w:r w:rsidRPr="00463DFF">
        <w:rPr>
          <w:rFonts w:cs="Arial"/>
        </w:rPr>
        <w:t>293:4.</w:t>
      </w:r>
    </w:p>
    <w:p w:rsidR="00F97BC8" w:rsidRPr="00463DFF" w:rsidRDefault="00F97BC8" w:rsidP="00F97BC8">
      <w:pPr>
        <w:autoSpaceDE w:val="0"/>
        <w:autoSpaceDN w:val="0"/>
        <w:adjustRightInd w:val="0"/>
        <w:spacing w:after="120" w:line="240" w:lineRule="auto"/>
        <w:ind w:left="720" w:hanging="720"/>
        <w:rPr>
          <w:rFonts w:cs="Arial"/>
        </w:rPr>
      </w:pPr>
      <w:r w:rsidRPr="00463DFF">
        <w:rPr>
          <w:rFonts w:cs="Arial"/>
        </w:rPr>
        <w:t>———. 2001b. ‘‘The Persistence and Transformation of Community:</w:t>
      </w:r>
      <w:r>
        <w:rPr>
          <w:rFonts w:cs="Arial"/>
        </w:rPr>
        <w:t xml:space="preserve"> </w:t>
      </w:r>
      <w:r w:rsidRPr="00463DFF">
        <w:rPr>
          <w:rFonts w:cs="Arial"/>
        </w:rPr>
        <w:t xml:space="preserve">From </w:t>
      </w:r>
      <w:proofErr w:type="spellStart"/>
      <w:r w:rsidRPr="00463DFF">
        <w:rPr>
          <w:rFonts w:cs="Arial"/>
        </w:rPr>
        <w:t>Neighbourhood</w:t>
      </w:r>
      <w:proofErr w:type="spellEnd"/>
      <w:r w:rsidRPr="00463DFF">
        <w:rPr>
          <w:rFonts w:cs="Arial"/>
        </w:rPr>
        <w:t xml:space="preserve"> Groups to Social Networks.’’ Report to the</w:t>
      </w:r>
      <w:r>
        <w:rPr>
          <w:rFonts w:cs="Arial"/>
        </w:rPr>
        <w:t xml:space="preserve"> </w:t>
      </w:r>
      <w:r w:rsidRPr="00463DFF">
        <w:rPr>
          <w:rFonts w:cs="Arial"/>
        </w:rPr>
        <w:t>Law Commission of Canada.</w:t>
      </w:r>
    </w:p>
    <w:p w:rsidR="00F97BC8" w:rsidRPr="00463DFF" w:rsidRDefault="00F97BC8" w:rsidP="00F97BC8">
      <w:pPr>
        <w:autoSpaceDE w:val="0"/>
        <w:autoSpaceDN w:val="0"/>
        <w:adjustRightInd w:val="0"/>
        <w:spacing w:after="120" w:line="240" w:lineRule="auto"/>
        <w:ind w:left="720" w:hanging="720"/>
        <w:rPr>
          <w:rFonts w:cs="Arial"/>
        </w:rPr>
      </w:pPr>
      <w:r w:rsidRPr="00463DFF">
        <w:rPr>
          <w:rFonts w:cs="Arial"/>
        </w:rPr>
        <w:t>Whittington, K., J. Owen-Smith, and W. Powell. 2009. ‘‘Networks,</w:t>
      </w:r>
      <w:r>
        <w:rPr>
          <w:rFonts w:cs="Arial"/>
        </w:rPr>
        <w:t xml:space="preserve"> </w:t>
      </w:r>
      <w:r w:rsidRPr="00463DFF">
        <w:rPr>
          <w:rFonts w:cs="Arial"/>
        </w:rPr>
        <w:t>Propinquity and Innovation in Knowledge-Intensive Industries.’’</w:t>
      </w:r>
      <w:r>
        <w:rPr>
          <w:rFonts w:cs="Arial"/>
        </w:rPr>
        <w:t xml:space="preserve"> </w:t>
      </w:r>
      <w:r w:rsidRPr="00463DFF">
        <w:rPr>
          <w:rFonts w:cs="Arial"/>
        </w:rPr>
        <w:t>Administrative Science Quarterly 54:90–122.</w:t>
      </w:r>
    </w:p>
    <w:p w:rsidR="00F97BC8" w:rsidRDefault="00F97BC8" w:rsidP="00F97BC8">
      <w:pPr>
        <w:autoSpaceDE w:val="0"/>
        <w:autoSpaceDN w:val="0"/>
        <w:adjustRightInd w:val="0"/>
        <w:spacing w:after="0" w:line="240" w:lineRule="auto"/>
        <w:rPr>
          <w:rFonts w:ascii="AdvP7B6C" w:hAnsi="AdvP7B6C" w:cs="AdvP7B6C"/>
          <w:color w:val="000000"/>
          <w:sz w:val="18"/>
          <w:szCs w:val="18"/>
        </w:rPr>
      </w:pPr>
    </w:p>
    <w:p w:rsidR="00F97BC8" w:rsidRDefault="00F97BC8" w:rsidP="00F97BC8">
      <w:pPr>
        <w:autoSpaceDE w:val="0"/>
        <w:autoSpaceDN w:val="0"/>
        <w:adjustRightInd w:val="0"/>
        <w:spacing w:after="120" w:line="240" w:lineRule="auto"/>
        <w:ind w:left="720" w:hanging="720"/>
        <w:rPr>
          <w:rFonts w:cs="Arial"/>
        </w:rPr>
      </w:pPr>
      <w:r>
        <w:rPr>
          <w:rFonts w:cs="Arial"/>
        </w:rPr>
        <w:t>References</w:t>
      </w:r>
    </w:p>
    <w:p w:rsidR="00F97BC8" w:rsidRPr="00D432B5" w:rsidRDefault="00F97BC8" w:rsidP="00F97BC8">
      <w:pPr>
        <w:autoSpaceDE w:val="0"/>
        <w:autoSpaceDN w:val="0"/>
        <w:adjustRightInd w:val="0"/>
        <w:spacing w:after="120" w:line="240" w:lineRule="auto"/>
        <w:ind w:left="720" w:hanging="720"/>
        <w:rPr>
          <w:rFonts w:cs="Arial"/>
        </w:rPr>
      </w:pPr>
      <w:proofErr w:type="spellStart"/>
      <w:r w:rsidRPr="00D432B5">
        <w:rPr>
          <w:rFonts w:cs="Arial"/>
        </w:rPr>
        <w:t>Altshuler</w:t>
      </w:r>
      <w:proofErr w:type="spellEnd"/>
      <w:r w:rsidRPr="00D432B5">
        <w:rPr>
          <w:rFonts w:cs="Arial"/>
        </w:rPr>
        <w:t xml:space="preserve">, A. A. (1965). </w:t>
      </w:r>
      <w:r w:rsidRPr="00D432B5">
        <w:rPr>
          <w:rFonts w:cs="Arial"/>
          <w:i/>
          <w:iCs/>
        </w:rPr>
        <w:t>The city planning process; a political analysis</w:t>
      </w:r>
      <w:r w:rsidRPr="00D432B5">
        <w:rPr>
          <w:rFonts w:cs="Arial"/>
        </w:rPr>
        <w:t xml:space="preserve">. </w:t>
      </w:r>
      <w:smartTag w:uri="urn:schemas-microsoft-com:office:smarttags" w:element="City">
        <w:r w:rsidRPr="00D432B5">
          <w:rPr>
            <w:rFonts w:cs="Arial"/>
          </w:rPr>
          <w:t>Ithaca</w:t>
        </w:r>
      </w:smartTag>
      <w:r w:rsidRPr="00D432B5">
        <w:rPr>
          <w:rFonts w:cs="Arial"/>
        </w:rPr>
        <w:t xml:space="preserve">, </w:t>
      </w:r>
      <w:smartTag w:uri="urn:schemas-microsoft-com:office:smarttags" w:element="State">
        <w:r w:rsidRPr="00D432B5">
          <w:rPr>
            <w:rFonts w:cs="Arial"/>
          </w:rPr>
          <w:t>N.Y.</w:t>
        </w:r>
      </w:smartTag>
      <w:r w:rsidRPr="00D432B5">
        <w:rPr>
          <w:rFonts w:cs="Arial"/>
        </w:rPr>
        <w:t xml:space="preserve">,: </w:t>
      </w:r>
      <w:smartTag w:uri="urn:schemas-microsoft-com:office:smarttags" w:element="place">
        <w:smartTag w:uri="urn:schemas-microsoft-com:office:smarttags" w:element="PlaceName">
          <w:r w:rsidRPr="00D432B5">
            <w:rPr>
              <w:rFonts w:cs="Arial"/>
            </w:rPr>
            <w:t>Cornell</w:t>
          </w:r>
        </w:smartTag>
        <w:r w:rsidRPr="00D432B5">
          <w:rPr>
            <w:rFonts w:cs="Arial"/>
          </w:rPr>
          <w:t xml:space="preserve"> </w:t>
        </w:r>
        <w:smartTag w:uri="urn:schemas-microsoft-com:office:smarttags" w:element="PlaceType">
          <w:r w:rsidRPr="00D432B5">
            <w:rPr>
              <w:rFonts w:cs="Arial"/>
            </w:rPr>
            <w:t>University</w:t>
          </w:r>
        </w:smartTag>
      </w:smartTag>
      <w:r w:rsidRPr="00D432B5">
        <w:rPr>
          <w:rFonts w:cs="Arial"/>
        </w:rPr>
        <w:t xml:space="preserve"> Press.</w:t>
      </w:r>
    </w:p>
    <w:p w:rsidR="00F97BC8" w:rsidRPr="00D432B5" w:rsidRDefault="00F97BC8" w:rsidP="00F97BC8">
      <w:pPr>
        <w:autoSpaceDE w:val="0"/>
        <w:autoSpaceDN w:val="0"/>
        <w:adjustRightInd w:val="0"/>
        <w:spacing w:after="120" w:line="240" w:lineRule="auto"/>
        <w:ind w:left="720" w:hanging="720"/>
        <w:rPr>
          <w:rFonts w:cs="Arial"/>
        </w:rPr>
      </w:pPr>
      <w:proofErr w:type="spellStart"/>
      <w:r w:rsidRPr="00D432B5">
        <w:rPr>
          <w:rFonts w:cs="Arial"/>
        </w:rPr>
        <w:t>Argyris</w:t>
      </w:r>
      <w:proofErr w:type="spellEnd"/>
      <w:r w:rsidRPr="00D432B5">
        <w:rPr>
          <w:rFonts w:cs="Arial"/>
        </w:rPr>
        <w:t xml:space="preserve">, C., &amp; </w:t>
      </w:r>
      <w:proofErr w:type="spellStart"/>
      <w:r w:rsidRPr="00D432B5">
        <w:rPr>
          <w:rFonts w:cs="Arial"/>
        </w:rPr>
        <w:t>Schon</w:t>
      </w:r>
      <w:proofErr w:type="spellEnd"/>
      <w:r w:rsidRPr="00D432B5">
        <w:rPr>
          <w:rFonts w:cs="Arial"/>
        </w:rPr>
        <w:t xml:space="preserve">, D. A. (1976). Theory in Practice: Increasing Professional Effectiveness. In Anonymous (Ed.). </w:t>
      </w:r>
      <w:smartTag w:uri="urn:schemas-microsoft-com:office:smarttags" w:element="place">
        <w:smartTag w:uri="urn:schemas-microsoft-com:office:smarttags" w:element="City">
          <w:r w:rsidRPr="00D432B5">
            <w:rPr>
              <w:rFonts w:cs="Arial"/>
            </w:rPr>
            <w:t>Washington</w:t>
          </w:r>
        </w:smartTag>
        <w:r w:rsidRPr="00D432B5">
          <w:rPr>
            <w:rFonts w:cs="Arial"/>
          </w:rPr>
          <w:t xml:space="preserve"> </w:t>
        </w:r>
        <w:smartTag w:uri="urn:schemas-microsoft-com:office:smarttags" w:element="State">
          <w:r w:rsidRPr="00D432B5">
            <w:rPr>
              <w:rFonts w:cs="Arial"/>
            </w:rPr>
            <w:t>DC</w:t>
          </w:r>
        </w:smartTag>
      </w:smartTag>
      <w:r w:rsidRPr="00D432B5">
        <w:rPr>
          <w:rFonts w:cs="Arial"/>
        </w:rPr>
        <w:t xml:space="preserve">: </w:t>
      </w:r>
      <w:proofErr w:type="spellStart"/>
      <w:r w:rsidRPr="00D432B5">
        <w:rPr>
          <w:rFonts w:cs="Arial"/>
        </w:rPr>
        <w:t>Jossey</w:t>
      </w:r>
      <w:proofErr w:type="spellEnd"/>
      <w:r w:rsidRPr="00D432B5">
        <w:rPr>
          <w:rFonts w:cs="Arial"/>
        </w:rPr>
        <w:t>-Bass Publishers.</w:t>
      </w:r>
    </w:p>
    <w:p w:rsidR="00F97BC8" w:rsidRPr="00D432B5" w:rsidRDefault="00F97BC8" w:rsidP="00F97BC8">
      <w:pPr>
        <w:autoSpaceDE w:val="0"/>
        <w:autoSpaceDN w:val="0"/>
        <w:adjustRightInd w:val="0"/>
        <w:spacing w:after="120" w:line="240" w:lineRule="auto"/>
        <w:ind w:left="720" w:hanging="720"/>
        <w:rPr>
          <w:rFonts w:cs="Arial"/>
        </w:rPr>
      </w:pPr>
      <w:proofErr w:type="spellStart"/>
      <w:r w:rsidRPr="00D432B5">
        <w:rPr>
          <w:rFonts w:cs="Arial"/>
        </w:rPr>
        <w:t>Burchell</w:t>
      </w:r>
      <w:proofErr w:type="spellEnd"/>
      <w:r w:rsidRPr="00D432B5">
        <w:rPr>
          <w:rFonts w:cs="Arial"/>
        </w:rPr>
        <w:t xml:space="preserve">, R. W., &amp; </w:t>
      </w:r>
      <w:proofErr w:type="spellStart"/>
      <w:r w:rsidRPr="00D432B5">
        <w:rPr>
          <w:rFonts w:cs="Arial"/>
        </w:rPr>
        <w:t>Sternlieb</w:t>
      </w:r>
      <w:proofErr w:type="spellEnd"/>
      <w:r w:rsidRPr="00D432B5">
        <w:rPr>
          <w:rFonts w:cs="Arial"/>
        </w:rPr>
        <w:t xml:space="preserve">, G. (1982). </w:t>
      </w:r>
      <w:r w:rsidRPr="00D432B5">
        <w:rPr>
          <w:rFonts w:cs="Arial"/>
          <w:i/>
          <w:iCs/>
        </w:rPr>
        <w:t>Planning theory in the 1980s : a search for future directions</w:t>
      </w:r>
      <w:r w:rsidRPr="00D432B5">
        <w:rPr>
          <w:rFonts w:cs="Arial"/>
        </w:rPr>
        <w:t xml:space="preserve">. </w:t>
      </w:r>
      <w:smartTag w:uri="urn:schemas-microsoft-com:office:smarttags" w:element="City">
        <w:r w:rsidRPr="00D432B5">
          <w:rPr>
            <w:rFonts w:cs="Arial"/>
          </w:rPr>
          <w:t>New Brunswick</w:t>
        </w:r>
      </w:smartTag>
      <w:r w:rsidRPr="00D432B5">
        <w:rPr>
          <w:rFonts w:cs="Arial"/>
        </w:rPr>
        <w:t xml:space="preserve">, </w:t>
      </w:r>
      <w:smartTag w:uri="urn:schemas-microsoft-com:office:smarttags" w:element="State">
        <w:r w:rsidRPr="00D432B5">
          <w:rPr>
            <w:rFonts w:cs="Arial"/>
          </w:rPr>
          <w:t>N.J.</w:t>
        </w:r>
      </w:smartTag>
      <w:r w:rsidRPr="00D432B5">
        <w:rPr>
          <w:rFonts w:cs="Arial"/>
        </w:rPr>
        <w:t xml:space="preserve">: Center for Urban Policy Research, </w:t>
      </w:r>
      <w:smartTag w:uri="urn:schemas-microsoft-com:office:smarttags" w:element="place">
        <w:smartTag w:uri="urn:schemas-microsoft-com:office:smarttags" w:element="PlaceName">
          <w:r w:rsidRPr="00D432B5">
            <w:rPr>
              <w:rFonts w:cs="Arial"/>
            </w:rPr>
            <w:t>Rutgers</w:t>
          </w:r>
        </w:smartTag>
        <w:r w:rsidRPr="00D432B5">
          <w:rPr>
            <w:rFonts w:cs="Arial"/>
          </w:rPr>
          <w:t xml:space="preserve"> </w:t>
        </w:r>
        <w:smartTag w:uri="urn:schemas-microsoft-com:office:smarttags" w:element="PlaceType">
          <w:r w:rsidRPr="00D432B5">
            <w:rPr>
              <w:rFonts w:cs="Arial"/>
            </w:rPr>
            <w:t>University</w:t>
          </w:r>
        </w:smartTag>
      </w:smartTag>
      <w:r w:rsidRPr="00D432B5">
        <w:rPr>
          <w:rFonts w:cs="Arial"/>
        </w:rPr>
        <w:t>.</w:t>
      </w:r>
    </w:p>
    <w:p w:rsidR="00F97BC8" w:rsidRPr="00D432B5" w:rsidRDefault="00F97BC8" w:rsidP="00F97BC8">
      <w:pPr>
        <w:autoSpaceDE w:val="0"/>
        <w:autoSpaceDN w:val="0"/>
        <w:adjustRightInd w:val="0"/>
        <w:spacing w:after="120" w:line="240" w:lineRule="auto"/>
        <w:ind w:left="720" w:hanging="720"/>
        <w:rPr>
          <w:rFonts w:cs="Arial"/>
        </w:rPr>
      </w:pPr>
      <w:r w:rsidRPr="00D432B5">
        <w:rPr>
          <w:rFonts w:cs="Arial"/>
        </w:rPr>
        <w:t xml:space="preserve">Campbell, H., &amp; Marshall, R. (2002). Utilitarianism's Bad Breath?  A Re-Evaluation of the Public Interest Justification for Planning. </w:t>
      </w:r>
      <w:r w:rsidRPr="00D432B5">
        <w:rPr>
          <w:rFonts w:cs="Arial"/>
          <w:i/>
          <w:iCs/>
        </w:rPr>
        <w:t>Planning Theory, 1</w:t>
      </w:r>
      <w:r w:rsidRPr="00D432B5">
        <w:rPr>
          <w:rFonts w:cs="Arial"/>
        </w:rPr>
        <w:t>(2), 163-187.</w:t>
      </w:r>
    </w:p>
    <w:p w:rsidR="00F97BC8" w:rsidRPr="00D432B5" w:rsidRDefault="00F97BC8" w:rsidP="00F97BC8">
      <w:pPr>
        <w:autoSpaceDE w:val="0"/>
        <w:autoSpaceDN w:val="0"/>
        <w:adjustRightInd w:val="0"/>
        <w:spacing w:after="120" w:line="240" w:lineRule="auto"/>
        <w:ind w:left="720" w:hanging="720"/>
        <w:rPr>
          <w:rFonts w:cs="Arial"/>
        </w:rPr>
      </w:pPr>
      <w:r w:rsidRPr="00D432B5">
        <w:rPr>
          <w:rFonts w:cs="Arial"/>
        </w:rPr>
        <w:t xml:space="preserve">Campbell, S., &amp; </w:t>
      </w:r>
      <w:proofErr w:type="spellStart"/>
      <w:r w:rsidRPr="00D432B5">
        <w:rPr>
          <w:rFonts w:cs="Arial"/>
        </w:rPr>
        <w:t>Fainstein</w:t>
      </w:r>
      <w:proofErr w:type="spellEnd"/>
      <w:r w:rsidRPr="00D432B5">
        <w:rPr>
          <w:rFonts w:cs="Arial"/>
        </w:rPr>
        <w:t xml:space="preserve">, S. S. (2003). </w:t>
      </w:r>
      <w:smartTag w:uri="urn:schemas-microsoft-com:office:smarttags" w:element="City">
        <w:smartTag w:uri="urn:schemas-microsoft-com:office:smarttags" w:element="place">
          <w:r w:rsidRPr="00D432B5">
            <w:rPr>
              <w:rFonts w:cs="Arial"/>
              <w:i/>
              <w:iCs/>
            </w:rPr>
            <w:t>Readings</w:t>
          </w:r>
        </w:smartTag>
      </w:smartTag>
      <w:r w:rsidRPr="00D432B5">
        <w:rPr>
          <w:rFonts w:cs="Arial"/>
          <w:i/>
          <w:iCs/>
        </w:rPr>
        <w:t xml:space="preserve"> in planning theory</w:t>
      </w:r>
      <w:r w:rsidRPr="00D432B5">
        <w:rPr>
          <w:rFonts w:cs="Arial"/>
        </w:rPr>
        <w:t xml:space="preserve"> (2nd ed.). </w:t>
      </w:r>
      <w:smartTag w:uri="urn:schemas-microsoft-com:office:smarttags" w:element="place">
        <w:smartTag w:uri="urn:schemas-microsoft-com:office:smarttags" w:element="City">
          <w:r w:rsidRPr="00D432B5">
            <w:rPr>
              <w:rFonts w:cs="Arial"/>
            </w:rPr>
            <w:t>Malden</w:t>
          </w:r>
        </w:smartTag>
        <w:r w:rsidRPr="00D432B5">
          <w:rPr>
            <w:rFonts w:cs="Arial"/>
          </w:rPr>
          <w:t xml:space="preserve">, </w:t>
        </w:r>
        <w:smartTag w:uri="urn:schemas-microsoft-com:office:smarttags" w:element="State">
          <w:r w:rsidRPr="00D432B5">
            <w:rPr>
              <w:rFonts w:cs="Arial"/>
            </w:rPr>
            <w:t>MA</w:t>
          </w:r>
        </w:smartTag>
      </w:smartTag>
      <w:r w:rsidRPr="00D432B5">
        <w:rPr>
          <w:rFonts w:cs="Arial"/>
        </w:rPr>
        <w:t>: Blackwell Publishers.</w:t>
      </w:r>
    </w:p>
    <w:p w:rsidR="00F97BC8" w:rsidRPr="00D432B5" w:rsidRDefault="00F97BC8" w:rsidP="00F97BC8">
      <w:pPr>
        <w:autoSpaceDE w:val="0"/>
        <w:autoSpaceDN w:val="0"/>
        <w:adjustRightInd w:val="0"/>
        <w:spacing w:after="120" w:line="240" w:lineRule="auto"/>
        <w:ind w:left="720" w:hanging="720"/>
        <w:rPr>
          <w:rFonts w:cs="Arial"/>
        </w:rPr>
      </w:pPr>
      <w:proofErr w:type="spellStart"/>
      <w:r w:rsidRPr="00D432B5">
        <w:rPr>
          <w:rFonts w:cs="Arial"/>
        </w:rPr>
        <w:t>Faludi</w:t>
      </w:r>
      <w:proofErr w:type="spellEnd"/>
      <w:r w:rsidRPr="00D432B5">
        <w:rPr>
          <w:rFonts w:cs="Arial"/>
        </w:rPr>
        <w:t xml:space="preserve">, A. (1973). </w:t>
      </w:r>
      <w:r w:rsidRPr="00D432B5">
        <w:rPr>
          <w:rFonts w:cs="Arial"/>
          <w:i/>
          <w:iCs/>
        </w:rPr>
        <w:t>A reader in planning theory</w:t>
      </w:r>
      <w:r w:rsidRPr="00D432B5">
        <w:rPr>
          <w:rFonts w:cs="Arial"/>
        </w:rPr>
        <w:t xml:space="preserve"> ([1st ed.). </w:t>
      </w:r>
      <w:smartTag w:uri="urn:schemas-microsoft-com:office:smarttags" w:element="place">
        <w:smartTag w:uri="urn:schemas-microsoft-com:office:smarttags" w:element="City">
          <w:r w:rsidRPr="00D432B5">
            <w:rPr>
              <w:rFonts w:cs="Arial"/>
            </w:rPr>
            <w:t>Oxford</w:t>
          </w:r>
        </w:smartTag>
        <w:r w:rsidRPr="00D432B5">
          <w:rPr>
            <w:rFonts w:cs="Arial"/>
          </w:rPr>
          <w:t xml:space="preserve">, </w:t>
        </w:r>
        <w:smartTag w:uri="urn:schemas-microsoft-com:office:smarttags" w:element="State">
          <w:r w:rsidRPr="00D432B5">
            <w:rPr>
              <w:rFonts w:cs="Arial"/>
            </w:rPr>
            <w:t>New York</w:t>
          </w:r>
        </w:smartTag>
      </w:smartTag>
      <w:r w:rsidRPr="00D432B5">
        <w:rPr>
          <w:rFonts w:cs="Arial"/>
        </w:rPr>
        <w:t xml:space="preserve">,: </w:t>
      </w:r>
      <w:proofErr w:type="spellStart"/>
      <w:r w:rsidRPr="00D432B5">
        <w:rPr>
          <w:rFonts w:cs="Arial"/>
        </w:rPr>
        <w:t>Pergamon</w:t>
      </w:r>
      <w:proofErr w:type="spellEnd"/>
      <w:r w:rsidRPr="00D432B5">
        <w:rPr>
          <w:rFonts w:cs="Arial"/>
        </w:rPr>
        <w:t xml:space="preserve"> Press.</w:t>
      </w:r>
    </w:p>
    <w:p w:rsidR="00F97BC8" w:rsidRPr="00D432B5" w:rsidRDefault="00F97BC8" w:rsidP="00F97BC8">
      <w:pPr>
        <w:autoSpaceDE w:val="0"/>
        <w:autoSpaceDN w:val="0"/>
        <w:adjustRightInd w:val="0"/>
        <w:spacing w:after="120" w:line="240" w:lineRule="auto"/>
        <w:ind w:left="720" w:hanging="720"/>
        <w:rPr>
          <w:rFonts w:cs="Arial"/>
        </w:rPr>
      </w:pPr>
      <w:r w:rsidRPr="00D432B5">
        <w:rPr>
          <w:rFonts w:cs="Arial"/>
        </w:rPr>
        <w:t xml:space="preserve">Forester, J. (1989). </w:t>
      </w:r>
      <w:r w:rsidRPr="00D432B5">
        <w:rPr>
          <w:rFonts w:cs="Arial"/>
          <w:i/>
          <w:iCs/>
        </w:rPr>
        <w:t>Planning in the face of power</w:t>
      </w:r>
      <w:r w:rsidRPr="00D432B5">
        <w:rPr>
          <w:rFonts w:cs="Arial"/>
        </w:rPr>
        <w:t xml:space="preserve">. </w:t>
      </w:r>
      <w:smartTag w:uri="urn:schemas-microsoft-com:office:smarttags" w:element="City">
        <w:r w:rsidRPr="00D432B5">
          <w:rPr>
            <w:rFonts w:cs="Arial"/>
          </w:rPr>
          <w:t>Berkeley</w:t>
        </w:r>
      </w:smartTag>
      <w:r w:rsidRPr="00D432B5">
        <w:rPr>
          <w:rFonts w:cs="Arial"/>
        </w:rPr>
        <w:t xml:space="preserve">: </w:t>
      </w:r>
      <w:smartTag w:uri="urn:schemas-microsoft-com:office:smarttags" w:element="place">
        <w:smartTag w:uri="urn:schemas-microsoft-com:office:smarttags" w:element="PlaceType">
          <w:r w:rsidRPr="00D432B5">
            <w:rPr>
              <w:rFonts w:cs="Arial"/>
            </w:rPr>
            <w:t>University</w:t>
          </w:r>
        </w:smartTag>
        <w:r w:rsidRPr="00D432B5">
          <w:rPr>
            <w:rFonts w:cs="Arial"/>
          </w:rPr>
          <w:t xml:space="preserve"> of </w:t>
        </w:r>
        <w:smartTag w:uri="urn:schemas-microsoft-com:office:smarttags" w:element="PlaceName">
          <w:r w:rsidRPr="00D432B5">
            <w:rPr>
              <w:rFonts w:cs="Arial"/>
            </w:rPr>
            <w:t>California</w:t>
          </w:r>
        </w:smartTag>
      </w:smartTag>
      <w:r w:rsidRPr="00D432B5">
        <w:rPr>
          <w:rFonts w:cs="Arial"/>
        </w:rPr>
        <w:t xml:space="preserve"> Press.</w:t>
      </w:r>
    </w:p>
    <w:p w:rsidR="00F97BC8" w:rsidRPr="00D432B5" w:rsidRDefault="00F97BC8" w:rsidP="00F97BC8">
      <w:pPr>
        <w:autoSpaceDE w:val="0"/>
        <w:autoSpaceDN w:val="0"/>
        <w:adjustRightInd w:val="0"/>
        <w:spacing w:after="120" w:line="240" w:lineRule="auto"/>
        <w:ind w:left="720" w:hanging="720"/>
        <w:rPr>
          <w:rFonts w:cs="Arial"/>
        </w:rPr>
      </w:pPr>
      <w:r w:rsidRPr="00D432B5">
        <w:rPr>
          <w:rFonts w:cs="Arial"/>
        </w:rPr>
        <w:t xml:space="preserve">Friedmann, J. (1987). </w:t>
      </w:r>
      <w:r w:rsidRPr="00D432B5">
        <w:rPr>
          <w:rFonts w:cs="Arial"/>
          <w:i/>
          <w:iCs/>
        </w:rPr>
        <w:t>Planning in the public domain : from knowledge to action</w:t>
      </w:r>
      <w:r w:rsidRPr="00D432B5">
        <w:rPr>
          <w:rFonts w:cs="Arial"/>
        </w:rPr>
        <w:t xml:space="preserve">. </w:t>
      </w:r>
      <w:smartTag w:uri="urn:schemas-microsoft-com:office:smarttags" w:element="City">
        <w:r w:rsidRPr="00D432B5">
          <w:rPr>
            <w:rFonts w:cs="Arial"/>
          </w:rPr>
          <w:t>Princeton</w:t>
        </w:r>
      </w:smartTag>
      <w:r w:rsidRPr="00D432B5">
        <w:rPr>
          <w:rFonts w:cs="Arial"/>
        </w:rPr>
        <w:t xml:space="preserve">, </w:t>
      </w:r>
      <w:smartTag w:uri="urn:schemas-microsoft-com:office:smarttags" w:element="State">
        <w:r w:rsidRPr="00D432B5">
          <w:rPr>
            <w:rFonts w:cs="Arial"/>
          </w:rPr>
          <w:t>N.J.</w:t>
        </w:r>
      </w:smartTag>
      <w:r w:rsidRPr="00D432B5">
        <w:rPr>
          <w:rFonts w:cs="Arial"/>
        </w:rPr>
        <w:t xml:space="preserve">: </w:t>
      </w:r>
      <w:smartTag w:uri="urn:schemas-microsoft-com:office:smarttags" w:element="place">
        <w:smartTag w:uri="urn:schemas-microsoft-com:office:smarttags" w:element="PlaceName">
          <w:r w:rsidRPr="00D432B5">
            <w:rPr>
              <w:rFonts w:cs="Arial"/>
            </w:rPr>
            <w:t>Princeton</w:t>
          </w:r>
        </w:smartTag>
        <w:r w:rsidRPr="00D432B5">
          <w:rPr>
            <w:rFonts w:cs="Arial"/>
          </w:rPr>
          <w:t xml:space="preserve"> </w:t>
        </w:r>
        <w:smartTag w:uri="urn:schemas-microsoft-com:office:smarttags" w:element="PlaceType">
          <w:r w:rsidRPr="00D432B5">
            <w:rPr>
              <w:rFonts w:cs="Arial"/>
            </w:rPr>
            <w:t>University</w:t>
          </w:r>
        </w:smartTag>
      </w:smartTag>
      <w:r w:rsidRPr="00D432B5">
        <w:rPr>
          <w:rFonts w:cs="Arial"/>
        </w:rPr>
        <w:t xml:space="preserve"> Press.</w:t>
      </w:r>
    </w:p>
    <w:p w:rsidR="00F97BC8" w:rsidRPr="00D432B5" w:rsidRDefault="00F97BC8" w:rsidP="00F97BC8">
      <w:pPr>
        <w:autoSpaceDE w:val="0"/>
        <w:autoSpaceDN w:val="0"/>
        <w:adjustRightInd w:val="0"/>
        <w:spacing w:after="120" w:line="240" w:lineRule="auto"/>
        <w:ind w:left="720" w:hanging="720"/>
        <w:rPr>
          <w:rFonts w:cs="Arial"/>
        </w:rPr>
      </w:pPr>
      <w:r w:rsidRPr="00D432B5">
        <w:rPr>
          <w:rFonts w:cs="Arial"/>
        </w:rPr>
        <w:lastRenderedPageBreak/>
        <w:t xml:space="preserve">Friedmann, J. (1993). </w:t>
      </w:r>
      <w:r w:rsidRPr="00D432B5">
        <w:rPr>
          <w:rFonts w:cs="Arial"/>
          <w:iCs/>
        </w:rPr>
        <w:t>Toward a non-Euclidian mode of planning</w:t>
      </w:r>
      <w:r w:rsidRPr="00D432B5">
        <w:rPr>
          <w:rFonts w:cs="Arial"/>
          <w:i/>
          <w:iCs/>
        </w:rPr>
        <w:t xml:space="preserve">.  </w:t>
      </w:r>
      <w:r w:rsidRPr="00D432B5">
        <w:rPr>
          <w:rFonts w:cs="Arial"/>
          <w:iCs/>
        </w:rPr>
        <w:t>In</w:t>
      </w:r>
      <w:r w:rsidRPr="00D432B5">
        <w:rPr>
          <w:rFonts w:cs="Arial"/>
          <w:i/>
          <w:iCs/>
        </w:rPr>
        <w:t xml:space="preserve"> Readings in Planning Theory</w:t>
      </w:r>
      <w:r w:rsidRPr="00D432B5">
        <w:rPr>
          <w:rFonts w:cs="Arial"/>
        </w:rPr>
        <w:t xml:space="preserve">.  Scott Campbell and Susan </w:t>
      </w:r>
      <w:proofErr w:type="spellStart"/>
      <w:r w:rsidRPr="00D432B5">
        <w:rPr>
          <w:rFonts w:cs="Arial"/>
        </w:rPr>
        <w:t>Fainstein</w:t>
      </w:r>
      <w:proofErr w:type="spellEnd"/>
      <w:r w:rsidRPr="00D432B5">
        <w:rPr>
          <w:rFonts w:cs="Arial"/>
        </w:rPr>
        <w:t xml:space="preserve"> eds., Malden, MA Blackwell.</w:t>
      </w:r>
    </w:p>
    <w:p w:rsidR="00F97BC8" w:rsidRPr="00D432B5" w:rsidRDefault="00F97BC8" w:rsidP="00F97BC8">
      <w:pPr>
        <w:autoSpaceDE w:val="0"/>
        <w:autoSpaceDN w:val="0"/>
        <w:adjustRightInd w:val="0"/>
        <w:spacing w:after="120" w:line="240" w:lineRule="auto"/>
        <w:ind w:left="720" w:hanging="720"/>
        <w:rPr>
          <w:rFonts w:cs="Arial"/>
        </w:rPr>
      </w:pPr>
      <w:r w:rsidRPr="00D432B5">
        <w:rPr>
          <w:rFonts w:cs="Arial"/>
        </w:rPr>
        <w:t xml:space="preserve">Hoch, C., &amp; American Planning, A. (1994). </w:t>
      </w:r>
      <w:r w:rsidRPr="00D432B5">
        <w:rPr>
          <w:rFonts w:cs="Arial"/>
          <w:i/>
          <w:iCs/>
        </w:rPr>
        <w:t>What planners do : power, politics, and persuasion</w:t>
      </w:r>
      <w:r w:rsidRPr="00D432B5">
        <w:rPr>
          <w:rFonts w:cs="Arial"/>
        </w:rPr>
        <w:t xml:space="preserve">. </w:t>
      </w:r>
      <w:smartTag w:uri="urn:schemas-microsoft-com:office:smarttags" w:element="place">
        <w:smartTag w:uri="urn:schemas-microsoft-com:office:smarttags" w:element="City">
          <w:r w:rsidRPr="00D432B5">
            <w:rPr>
              <w:rFonts w:cs="Arial"/>
            </w:rPr>
            <w:t>Chicago</w:t>
          </w:r>
        </w:smartTag>
        <w:r w:rsidRPr="00D432B5">
          <w:rPr>
            <w:rFonts w:cs="Arial"/>
          </w:rPr>
          <w:t xml:space="preserve">, </w:t>
        </w:r>
        <w:smartTag w:uri="urn:schemas-microsoft-com:office:smarttags" w:element="State">
          <w:r w:rsidRPr="00D432B5">
            <w:rPr>
              <w:rFonts w:cs="Arial"/>
            </w:rPr>
            <w:t>Ill.</w:t>
          </w:r>
        </w:smartTag>
      </w:smartTag>
      <w:r w:rsidRPr="00D432B5">
        <w:rPr>
          <w:rFonts w:cs="Arial"/>
        </w:rPr>
        <w:t>: Planners Press : American Planning Association.</w:t>
      </w:r>
    </w:p>
    <w:p w:rsidR="00F97BC8" w:rsidRPr="00D432B5" w:rsidRDefault="00F97BC8" w:rsidP="00F97BC8">
      <w:pPr>
        <w:autoSpaceDE w:val="0"/>
        <w:autoSpaceDN w:val="0"/>
        <w:adjustRightInd w:val="0"/>
        <w:spacing w:after="120" w:line="240" w:lineRule="auto"/>
        <w:ind w:left="720" w:hanging="720"/>
        <w:rPr>
          <w:rFonts w:cs="Arial"/>
        </w:rPr>
      </w:pPr>
      <w:r w:rsidRPr="00D432B5">
        <w:rPr>
          <w:rFonts w:cs="Arial"/>
        </w:rPr>
        <w:t xml:space="preserve">Innes, J. E. (1996). Planning through Consensus Building:  A New View of the Comprehensive Planning Ideal. </w:t>
      </w:r>
      <w:r w:rsidRPr="00D432B5">
        <w:rPr>
          <w:rFonts w:cs="Arial"/>
          <w:i/>
          <w:iCs/>
        </w:rPr>
        <w:t>Journal of the American Planning Association, 62</w:t>
      </w:r>
      <w:r w:rsidRPr="00D432B5">
        <w:rPr>
          <w:rFonts w:cs="Arial"/>
        </w:rPr>
        <w:t>(4), 460-472.</w:t>
      </w:r>
    </w:p>
    <w:p w:rsidR="00F97BC8" w:rsidRPr="00D432B5" w:rsidRDefault="00F97BC8" w:rsidP="00F97BC8">
      <w:pPr>
        <w:autoSpaceDE w:val="0"/>
        <w:autoSpaceDN w:val="0"/>
        <w:adjustRightInd w:val="0"/>
        <w:spacing w:after="120" w:line="240" w:lineRule="auto"/>
        <w:ind w:left="720" w:hanging="720"/>
        <w:rPr>
          <w:rFonts w:cs="Arial"/>
        </w:rPr>
      </w:pPr>
      <w:r w:rsidRPr="00D432B5">
        <w:rPr>
          <w:rFonts w:cs="Arial"/>
        </w:rPr>
        <w:t xml:space="preserve">Judge, D., Stoker, G., &amp; Wolman, H. (1995). </w:t>
      </w:r>
      <w:r w:rsidRPr="00D432B5">
        <w:rPr>
          <w:rFonts w:cs="Arial"/>
          <w:i/>
          <w:iCs/>
        </w:rPr>
        <w:t>Theories of urban politics</w:t>
      </w:r>
      <w:r w:rsidRPr="00D432B5">
        <w:rPr>
          <w:rFonts w:cs="Arial"/>
        </w:rPr>
        <w:t xml:space="preserve">. London ; </w:t>
      </w:r>
      <w:smartTag w:uri="urn:schemas-microsoft-com:office:smarttags" w:element="place">
        <w:smartTag w:uri="urn:schemas-microsoft-com:office:smarttags" w:element="City">
          <w:r w:rsidRPr="00D432B5">
            <w:rPr>
              <w:rFonts w:cs="Arial"/>
            </w:rPr>
            <w:t>Thousand Oaks</w:t>
          </w:r>
        </w:smartTag>
        <w:r w:rsidRPr="00D432B5">
          <w:rPr>
            <w:rFonts w:cs="Arial"/>
          </w:rPr>
          <w:t xml:space="preserve">, </w:t>
        </w:r>
        <w:smartTag w:uri="urn:schemas-microsoft-com:office:smarttags" w:element="State">
          <w:r w:rsidRPr="00D432B5">
            <w:rPr>
              <w:rFonts w:cs="Arial"/>
            </w:rPr>
            <w:t>Calif.</w:t>
          </w:r>
        </w:smartTag>
      </w:smartTag>
      <w:r w:rsidRPr="00D432B5">
        <w:rPr>
          <w:rFonts w:cs="Arial"/>
        </w:rPr>
        <w:t>: Sage Publications.</w:t>
      </w:r>
    </w:p>
    <w:p w:rsidR="00F97BC8" w:rsidRPr="00D432B5" w:rsidRDefault="00F97BC8" w:rsidP="00F97BC8">
      <w:pPr>
        <w:autoSpaceDE w:val="0"/>
        <w:autoSpaceDN w:val="0"/>
        <w:adjustRightInd w:val="0"/>
        <w:spacing w:after="120" w:line="240" w:lineRule="auto"/>
        <w:ind w:left="720" w:hanging="720"/>
        <w:rPr>
          <w:rFonts w:cs="Arial"/>
        </w:rPr>
      </w:pPr>
      <w:r w:rsidRPr="00D432B5">
        <w:rPr>
          <w:rFonts w:cs="Arial"/>
        </w:rPr>
        <w:t xml:space="preserve">Krumholz, N., &amp; Forester, J. (1990). </w:t>
      </w:r>
      <w:r w:rsidRPr="00D432B5">
        <w:rPr>
          <w:rFonts w:cs="Arial"/>
          <w:i/>
          <w:iCs/>
        </w:rPr>
        <w:t>Making equity planning work : leadership in the public sector</w:t>
      </w:r>
      <w:r w:rsidRPr="00D432B5">
        <w:rPr>
          <w:rFonts w:cs="Arial"/>
        </w:rPr>
        <w:t xml:space="preserve">. </w:t>
      </w:r>
      <w:smartTag w:uri="urn:schemas-microsoft-com:office:smarttags" w:element="City">
        <w:r w:rsidRPr="00D432B5">
          <w:rPr>
            <w:rFonts w:cs="Arial"/>
          </w:rPr>
          <w:t>Philadelphia</w:t>
        </w:r>
      </w:smartTag>
      <w:r w:rsidRPr="00D432B5">
        <w:rPr>
          <w:rFonts w:cs="Arial"/>
        </w:rPr>
        <w:t xml:space="preserve">: </w:t>
      </w:r>
      <w:smartTag w:uri="urn:schemas-microsoft-com:office:smarttags" w:element="place">
        <w:smartTag w:uri="urn:schemas-microsoft-com:office:smarttags" w:element="PlaceType">
          <w:r w:rsidRPr="00D432B5">
            <w:rPr>
              <w:rFonts w:cs="Arial"/>
            </w:rPr>
            <w:t>Temple</w:t>
          </w:r>
        </w:smartTag>
        <w:r w:rsidRPr="00D432B5">
          <w:rPr>
            <w:rFonts w:cs="Arial"/>
          </w:rPr>
          <w:t xml:space="preserve"> </w:t>
        </w:r>
        <w:smartTag w:uri="urn:schemas-microsoft-com:office:smarttags" w:element="PlaceType">
          <w:r w:rsidRPr="00D432B5">
            <w:rPr>
              <w:rFonts w:cs="Arial"/>
            </w:rPr>
            <w:t>University</w:t>
          </w:r>
        </w:smartTag>
      </w:smartTag>
      <w:r w:rsidRPr="00D432B5">
        <w:rPr>
          <w:rFonts w:cs="Arial"/>
        </w:rPr>
        <w:t xml:space="preserve"> Press.</w:t>
      </w:r>
    </w:p>
    <w:p w:rsidR="00F97BC8" w:rsidRPr="00D432B5" w:rsidRDefault="00F97BC8" w:rsidP="00F97BC8">
      <w:pPr>
        <w:autoSpaceDE w:val="0"/>
        <w:autoSpaceDN w:val="0"/>
        <w:adjustRightInd w:val="0"/>
        <w:spacing w:after="120" w:line="240" w:lineRule="auto"/>
        <w:ind w:left="720" w:hanging="720"/>
        <w:rPr>
          <w:rFonts w:cs="Arial"/>
        </w:rPr>
      </w:pPr>
      <w:r w:rsidRPr="00D432B5">
        <w:rPr>
          <w:rFonts w:cs="Arial"/>
        </w:rPr>
        <w:t xml:space="preserve">Lindblom, C. E. (1977). </w:t>
      </w:r>
      <w:r w:rsidRPr="00D432B5">
        <w:rPr>
          <w:rFonts w:cs="Arial"/>
          <w:i/>
          <w:iCs/>
        </w:rPr>
        <w:t>Politics and markets : the world's political economic systems</w:t>
      </w:r>
      <w:r w:rsidRPr="00D432B5">
        <w:rPr>
          <w:rFonts w:cs="Arial"/>
        </w:rPr>
        <w:t xml:space="preserve">. </w:t>
      </w:r>
      <w:smartTag w:uri="urn:schemas-microsoft-com:office:smarttags" w:element="State">
        <w:smartTag w:uri="urn:schemas-microsoft-com:office:smarttags" w:element="place">
          <w:r w:rsidRPr="00D432B5">
            <w:rPr>
              <w:rFonts w:cs="Arial"/>
            </w:rPr>
            <w:t>New York</w:t>
          </w:r>
        </w:smartTag>
      </w:smartTag>
      <w:r w:rsidRPr="00D432B5">
        <w:rPr>
          <w:rFonts w:cs="Arial"/>
        </w:rPr>
        <w:t>: Basic Books.</w:t>
      </w:r>
    </w:p>
    <w:p w:rsidR="00F97BC8" w:rsidRPr="00D432B5" w:rsidRDefault="00F97BC8" w:rsidP="00F97BC8">
      <w:pPr>
        <w:autoSpaceDE w:val="0"/>
        <w:autoSpaceDN w:val="0"/>
        <w:adjustRightInd w:val="0"/>
        <w:spacing w:after="120" w:line="240" w:lineRule="auto"/>
        <w:ind w:left="720" w:hanging="720"/>
        <w:rPr>
          <w:rFonts w:cs="Arial"/>
        </w:rPr>
      </w:pPr>
      <w:r w:rsidRPr="00D432B5">
        <w:rPr>
          <w:rFonts w:cs="Arial"/>
        </w:rPr>
        <w:t xml:space="preserve">Mannheim, K., &amp; </w:t>
      </w:r>
      <w:proofErr w:type="spellStart"/>
      <w:r w:rsidRPr="00D432B5">
        <w:rPr>
          <w:rFonts w:cs="Arial"/>
        </w:rPr>
        <w:t>Shils</w:t>
      </w:r>
      <w:proofErr w:type="spellEnd"/>
      <w:r w:rsidRPr="00D432B5">
        <w:rPr>
          <w:rFonts w:cs="Arial"/>
        </w:rPr>
        <w:t xml:space="preserve">, E. (1940). </w:t>
      </w:r>
      <w:r w:rsidRPr="00D432B5">
        <w:rPr>
          <w:rFonts w:cs="Arial"/>
          <w:i/>
          <w:iCs/>
        </w:rPr>
        <w:t>Man and society in an age of reconstruction; studies in modern social structure</w:t>
      </w:r>
      <w:r w:rsidRPr="00D432B5">
        <w:rPr>
          <w:rFonts w:cs="Arial"/>
        </w:rPr>
        <w:t xml:space="preserve">. </w:t>
      </w:r>
      <w:smartTag w:uri="urn:schemas-microsoft-com:office:smarttags" w:element="City">
        <w:smartTag w:uri="urn:schemas-microsoft-com:office:smarttags" w:element="place">
          <w:r w:rsidRPr="00D432B5">
            <w:rPr>
              <w:rFonts w:cs="Arial"/>
            </w:rPr>
            <w:t>London</w:t>
          </w:r>
        </w:smartTag>
      </w:smartTag>
      <w:r w:rsidRPr="00D432B5">
        <w:rPr>
          <w:rFonts w:cs="Arial"/>
        </w:rPr>
        <w:t xml:space="preserve">,: K. Paul, Trench, </w:t>
      </w:r>
      <w:proofErr w:type="spellStart"/>
      <w:r w:rsidRPr="00D432B5">
        <w:rPr>
          <w:rFonts w:cs="Arial"/>
        </w:rPr>
        <w:t>Trubner</w:t>
      </w:r>
      <w:proofErr w:type="spellEnd"/>
      <w:r w:rsidRPr="00D432B5">
        <w:rPr>
          <w:rFonts w:cs="Arial"/>
        </w:rPr>
        <w:t xml:space="preserve"> &amp; co.</w:t>
      </w:r>
    </w:p>
    <w:p w:rsidR="00F97BC8" w:rsidRPr="00D432B5" w:rsidRDefault="00F97BC8" w:rsidP="00F97BC8">
      <w:pPr>
        <w:autoSpaceDE w:val="0"/>
        <w:autoSpaceDN w:val="0"/>
        <w:adjustRightInd w:val="0"/>
        <w:spacing w:after="120" w:line="240" w:lineRule="auto"/>
        <w:ind w:left="720" w:hanging="720"/>
        <w:rPr>
          <w:rFonts w:cs="Arial"/>
        </w:rPr>
      </w:pPr>
      <w:proofErr w:type="spellStart"/>
      <w:r w:rsidRPr="00D432B5">
        <w:rPr>
          <w:rFonts w:cs="Arial"/>
        </w:rPr>
        <w:t>Marris</w:t>
      </w:r>
      <w:proofErr w:type="spellEnd"/>
      <w:r w:rsidRPr="00D432B5">
        <w:rPr>
          <w:rFonts w:cs="Arial"/>
        </w:rPr>
        <w:t xml:space="preserve">, P. (1996). </w:t>
      </w:r>
      <w:r w:rsidRPr="00D432B5">
        <w:rPr>
          <w:rFonts w:cs="Arial"/>
          <w:i/>
          <w:iCs/>
        </w:rPr>
        <w:t>The politics of uncertainty : attachment in private and public life</w:t>
      </w:r>
      <w:r w:rsidRPr="00D432B5">
        <w:rPr>
          <w:rFonts w:cs="Arial"/>
        </w:rPr>
        <w:t xml:space="preserve">. London ; </w:t>
      </w:r>
      <w:smartTag w:uri="urn:schemas-microsoft-com:office:smarttags" w:element="State">
        <w:smartTag w:uri="urn:schemas-microsoft-com:office:smarttags" w:element="place">
          <w:r w:rsidRPr="00D432B5">
            <w:rPr>
              <w:rFonts w:cs="Arial"/>
            </w:rPr>
            <w:t>New York</w:t>
          </w:r>
        </w:smartTag>
      </w:smartTag>
      <w:r w:rsidRPr="00D432B5">
        <w:rPr>
          <w:rFonts w:cs="Arial"/>
        </w:rPr>
        <w:t xml:space="preserve">: </w:t>
      </w:r>
      <w:proofErr w:type="spellStart"/>
      <w:r w:rsidRPr="00D432B5">
        <w:rPr>
          <w:rFonts w:cs="Arial"/>
        </w:rPr>
        <w:t>Routledge</w:t>
      </w:r>
      <w:proofErr w:type="spellEnd"/>
      <w:r w:rsidRPr="00D432B5">
        <w:rPr>
          <w:rFonts w:cs="Arial"/>
        </w:rPr>
        <w:t>.</w:t>
      </w:r>
    </w:p>
    <w:p w:rsidR="00F97BC8" w:rsidRPr="00D432B5" w:rsidRDefault="00F97BC8" w:rsidP="00F97BC8">
      <w:pPr>
        <w:autoSpaceDE w:val="0"/>
        <w:autoSpaceDN w:val="0"/>
        <w:adjustRightInd w:val="0"/>
        <w:spacing w:after="120" w:line="240" w:lineRule="auto"/>
        <w:ind w:left="720" w:hanging="720"/>
        <w:rPr>
          <w:rFonts w:cs="Arial"/>
        </w:rPr>
      </w:pPr>
      <w:proofErr w:type="spellStart"/>
      <w:r w:rsidRPr="00D432B5">
        <w:rPr>
          <w:rFonts w:cs="Arial"/>
        </w:rPr>
        <w:t>Marris</w:t>
      </w:r>
      <w:proofErr w:type="spellEnd"/>
      <w:r w:rsidRPr="00D432B5">
        <w:rPr>
          <w:rFonts w:cs="Arial"/>
        </w:rPr>
        <w:t xml:space="preserve">, P., &amp; Program., U. o. M. a. C. P. U. S. a. P. (1997). </w:t>
      </w:r>
      <w:r w:rsidRPr="00D432B5">
        <w:rPr>
          <w:rFonts w:cs="Arial"/>
          <w:i/>
          <w:iCs/>
        </w:rPr>
        <w:t>Witnesses, engineers and storytellers : using research for social policy and community action</w:t>
      </w:r>
      <w:r w:rsidRPr="00D432B5">
        <w:rPr>
          <w:rFonts w:cs="Arial"/>
        </w:rPr>
        <w:t xml:space="preserve">. </w:t>
      </w:r>
      <w:smartTag w:uri="urn:schemas-microsoft-com:office:smarttags" w:element="City">
        <w:r w:rsidRPr="00D432B5">
          <w:rPr>
            <w:rFonts w:cs="Arial"/>
          </w:rPr>
          <w:t>College Park</w:t>
        </w:r>
      </w:smartTag>
      <w:r w:rsidRPr="00D432B5">
        <w:rPr>
          <w:rFonts w:cs="Arial"/>
        </w:rPr>
        <w:t xml:space="preserve">, </w:t>
      </w:r>
      <w:smartTag w:uri="urn:schemas-microsoft-com:office:smarttags" w:element="State">
        <w:r w:rsidRPr="00D432B5">
          <w:rPr>
            <w:rFonts w:cs="Arial"/>
          </w:rPr>
          <w:t>Md.</w:t>
        </w:r>
      </w:smartTag>
      <w:r w:rsidRPr="00D432B5">
        <w:rPr>
          <w:rFonts w:cs="Arial"/>
        </w:rPr>
        <w:t xml:space="preserve">: </w:t>
      </w:r>
      <w:smartTag w:uri="urn:schemas-microsoft-com:office:smarttags" w:element="PlaceType">
        <w:r w:rsidRPr="00D432B5">
          <w:rPr>
            <w:rFonts w:cs="Arial"/>
          </w:rPr>
          <w:t>University</w:t>
        </w:r>
      </w:smartTag>
      <w:r w:rsidRPr="00D432B5">
        <w:rPr>
          <w:rFonts w:cs="Arial"/>
        </w:rPr>
        <w:t xml:space="preserve"> of </w:t>
      </w:r>
      <w:smartTag w:uri="urn:schemas-microsoft-com:office:smarttags" w:element="PlaceName">
        <w:r w:rsidRPr="00D432B5">
          <w:rPr>
            <w:rFonts w:cs="Arial"/>
          </w:rPr>
          <w:t>Maryland</w:t>
        </w:r>
      </w:smartTag>
      <w:r w:rsidRPr="00D432B5">
        <w:rPr>
          <w:rFonts w:cs="Arial"/>
        </w:rPr>
        <w:t xml:space="preserve"> at </w:t>
      </w:r>
      <w:smartTag w:uri="urn:schemas-microsoft-com:office:smarttags" w:element="City">
        <w:smartTag w:uri="urn:schemas-microsoft-com:office:smarttags" w:element="place">
          <w:r w:rsidRPr="00D432B5">
            <w:rPr>
              <w:rFonts w:cs="Arial"/>
            </w:rPr>
            <w:t>College Park</w:t>
          </w:r>
        </w:smartTag>
      </w:smartTag>
      <w:r w:rsidRPr="00D432B5">
        <w:rPr>
          <w:rFonts w:cs="Arial"/>
        </w:rPr>
        <w:t>, Urban Studies and Planning Program.</w:t>
      </w:r>
    </w:p>
    <w:p w:rsidR="00F97BC8" w:rsidRPr="00D432B5" w:rsidRDefault="00F97BC8" w:rsidP="00F97BC8">
      <w:pPr>
        <w:autoSpaceDE w:val="0"/>
        <w:autoSpaceDN w:val="0"/>
        <w:adjustRightInd w:val="0"/>
        <w:spacing w:after="120" w:line="240" w:lineRule="auto"/>
        <w:ind w:left="720" w:hanging="720"/>
        <w:rPr>
          <w:rFonts w:cs="Arial"/>
        </w:rPr>
      </w:pPr>
      <w:proofErr w:type="spellStart"/>
      <w:r w:rsidRPr="00D432B5">
        <w:rPr>
          <w:rFonts w:cs="Arial"/>
        </w:rPr>
        <w:t>Meyerson</w:t>
      </w:r>
      <w:proofErr w:type="spellEnd"/>
      <w:r w:rsidRPr="00D432B5">
        <w:rPr>
          <w:rFonts w:cs="Arial"/>
        </w:rPr>
        <w:t xml:space="preserve">, M., &amp; </w:t>
      </w:r>
      <w:proofErr w:type="spellStart"/>
      <w:r w:rsidRPr="00D432B5">
        <w:rPr>
          <w:rFonts w:cs="Arial"/>
        </w:rPr>
        <w:t>Banfield</w:t>
      </w:r>
      <w:proofErr w:type="spellEnd"/>
      <w:r w:rsidRPr="00D432B5">
        <w:rPr>
          <w:rFonts w:cs="Arial"/>
        </w:rPr>
        <w:t xml:space="preserve">, E. C. (1964). </w:t>
      </w:r>
      <w:r w:rsidRPr="00D432B5">
        <w:rPr>
          <w:rFonts w:cs="Arial"/>
          <w:i/>
          <w:iCs/>
        </w:rPr>
        <w:t>Politics, planning, and the public interest : the case of public housing in Chicago</w:t>
      </w:r>
      <w:r w:rsidRPr="00D432B5">
        <w:rPr>
          <w:rFonts w:cs="Arial"/>
        </w:rPr>
        <w:t xml:space="preserve">. </w:t>
      </w:r>
      <w:smartTag w:uri="urn:schemas-microsoft-com:office:smarttags" w:element="State">
        <w:smartTag w:uri="urn:schemas-microsoft-com:office:smarttags" w:element="place">
          <w:r w:rsidRPr="00D432B5">
            <w:rPr>
              <w:rFonts w:cs="Arial"/>
            </w:rPr>
            <w:t>New York</w:t>
          </w:r>
        </w:smartTag>
      </w:smartTag>
      <w:r w:rsidRPr="00D432B5">
        <w:rPr>
          <w:rFonts w:cs="Arial"/>
        </w:rPr>
        <w:t>: Free Press of Glencoe.</w:t>
      </w:r>
    </w:p>
    <w:p w:rsidR="00F97BC8" w:rsidRPr="00D432B5" w:rsidRDefault="00F97BC8" w:rsidP="00F97BC8">
      <w:pPr>
        <w:autoSpaceDE w:val="0"/>
        <w:autoSpaceDN w:val="0"/>
        <w:adjustRightInd w:val="0"/>
        <w:spacing w:after="120" w:line="240" w:lineRule="auto"/>
        <w:ind w:left="720" w:hanging="720"/>
        <w:rPr>
          <w:rFonts w:cs="Arial"/>
        </w:rPr>
      </w:pPr>
      <w:proofErr w:type="spellStart"/>
      <w:r w:rsidRPr="00D432B5">
        <w:rPr>
          <w:rFonts w:cs="Arial"/>
        </w:rPr>
        <w:t>Moroni</w:t>
      </w:r>
      <w:proofErr w:type="spellEnd"/>
      <w:r w:rsidRPr="00D432B5">
        <w:rPr>
          <w:rFonts w:cs="Arial"/>
        </w:rPr>
        <w:t xml:space="preserve">, S. (2004). Towards a Reconstruction of the Public Interest Criterion. </w:t>
      </w:r>
      <w:r w:rsidRPr="00D432B5">
        <w:rPr>
          <w:rFonts w:cs="Arial"/>
          <w:i/>
          <w:iCs/>
        </w:rPr>
        <w:t>Planning Theory, 3</w:t>
      </w:r>
      <w:r w:rsidRPr="00D432B5">
        <w:rPr>
          <w:rFonts w:cs="Arial"/>
        </w:rPr>
        <w:t>(2), 151-171.</w:t>
      </w:r>
    </w:p>
    <w:p w:rsidR="00F97BC8" w:rsidRPr="00D432B5" w:rsidRDefault="00F97BC8" w:rsidP="00F97BC8">
      <w:pPr>
        <w:autoSpaceDE w:val="0"/>
        <w:autoSpaceDN w:val="0"/>
        <w:adjustRightInd w:val="0"/>
        <w:spacing w:after="120" w:line="240" w:lineRule="auto"/>
        <w:ind w:left="720" w:hanging="720"/>
        <w:rPr>
          <w:rFonts w:cs="Arial"/>
        </w:rPr>
      </w:pPr>
      <w:proofErr w:type="spellStart"/>
      <w:r w:rsidRPr="00D432B5">
        <w:rPr>
          <w:rFonts w:cs="Arial"/>
        </w:rPr>
        <w:t>Moudon</w:t>
      </w:r>
      <w:proofErr w:type="spellEnd"/>
      <w:r w:rsidRPr="00D432B5">
        <w:rPr>
          <w:rFonts w:cs="Arial"/>
        </w:rPr>
        <w:t xml:space="preserve">, A. (1992). A catholic approach to organizing what urban designers should know. </w:t>
      </w:r>
      <w:r w:rsidRPr="00D432B5">
        <w:rPr>
          <w:rFonts w:cs="Arial"/>
          <w:i/>
          <w:iCs/>
        </w:rPr>
        <w:t>Journal of Planning Literature, 6</w:t>
      </w:r>
      <w:r w:rsidRPr="00D432B5">
        <w:rPr>
          <w:rFonts w:cs="Arial"/>
        </w:rPr>
        <w:t>(4), 331.</w:t>
      </w:r>
    </w:p>
    <w:p w:rsidR="00F97BC8" w:rsidRPr="00D432B5" w:rsidRDefault="00F97BC8" w:rsidP="00F97BC8">
      <w:pPr>
        <w:autoSpaceDE w:val="0"/>
        <w:autoSpaceDN w:val="0"/>
        <w:adjustRightInd w:val="0"/>
        <w:spacing w:after="120" w:line="240" w:lineRule="auto"/>
        <w:ind w:left="720" w:hanging="720"/>
        <w:rPr>
          <w:rFonts w:cs="Arial"/>
        </w:rPr>
      </w:pPr>
      <w:proofErr w:type="spellStart"/>
      <w:r w:rsidRPr="00D432B5">
        <w:rPr>
          <w:rFonts w:cs="Arial"/>
        </w:rPr>
        <w:t>Schon</w:t>
      </w:r>
      <w:proofErr w:type="spellEnd"/>
      <w:r w:rsidRPr="00D432B5">
        <w:rPr>
          <w:rFonts w:cs="Arial"/>
        </w:rPr>
        <w:t xml:space="preserve">, D. A. (1990). </w:t>
      </w:r>
      <w:r w:rsidRPr="00D432B5">
        <w:rPr>
          <w:rFonts w:cs="Arial"/>
          <w:i/>
          <w:iCs/>
        </w:rPr>
        <w:t>Educating the reflective practitioner</w:t>
      </w:r>
      <w:r w:rsidRPr="00D432B5">
        <w:rPr>
          <w:rFonts w:cs="Arial"/>
        </w:rPr>
        <w:t xml:space="preserve">. </w:t>
      </w:r>
      <w:smartTag w:uri="urn:schemas-microsoft-com:office:smarttags" w:element="City">
        <w:smartTag w:uri="urn:schemas-microsoft-com:office:smarttags" w:element="place">
          <w:r w:rsidRPr="00D432B5">
            <w:rPr>
              <w:rFonts w:cs="Arial"/>
            </w:rPr>
            <w:t>San Francisco</w:t>
          </w:r>
        </w:smartTag>
      </w:smartTag>
      <w:r w:rsidRPr="00D432B5">
        <w:rPr>
          <w:rFonts w:cs="Arial"/>
        </w:rPr>
        <w:t xml:space="preserve">: </w:t>
      </w:r>
      <w:proofErr w:type="spellStart"/>
      <w:r w:rsidRPr="00D432B5">
        <w:rPr>
          <w:rFonts w:cs="Arial"/>
        </w:rPr>
        <w:t>Jossey</w:t>
      </w:r>
      <w:proofErr w:type="spellEnd"/>
      <w:r w:rsidRPr="00D432B5">
        <w:rPr>
          <w:rFonts w:cs="Arial"/>
        </w:rPr>
        <w:t>-Bass.</w:t>
      </w:r>
    </w:p>
    <w:p w:rsidR="00F97BC8" w:rsidRPr="00D432B5" w:rsidRDefault="00F97BC8" w:rsidP="00F97BC8">
      <w:pPr>
        <w:autoSpaceDE w:val="0"/>
        <w:autoSpaceDN w:val="0"/>
        <w:adjustRightInd w:val="0"/>
        <w:spacing w:after="120" w:line="240" w:lineRule="auto"/>
        <w:ind w:left="720" w:hanging="720"/>
        <w:rPr>
          <w:rFonts w:cs="Arial"/>
        </w:rPr>
      </w:pPr>
      <w:proofErr w:type="spellStart"/>
      <w:r w:rsidRPr="00D432B5">
        <w:rPr>
          <w:rFonts w:cs="Arial"/>
        </w:rPr>
        <w:t>Schon</w:t>
      </w:r>
      <w:proofErr w:type="spellEnd"/>
      <w:r w:rsidRPr="00D432B5">
        <w:rPr>
          <w:rFonts w:cs="Arial"/>
        </w:rPr>
        <w:t xml:space="preserve">, D. A. (1991). </w:t>
      </w:r>
      <w:r w:rsidRPr="00D432B5">
        <w:rPr>
          <w:rFonts w:cs="Arial"/>
          <w:i/>
          <w:iCs/>
        </w:rPr>
        <w:t>The reflective practitioner : how professionals think in action</w:t>
      </w:r>
      <w:r w:rsidRPr="00D432B5">
        <w:rPr>
          <w:rFonts w:cs="Arial"/>
        </w:rPr>
        <w:t xml:space="preserve">. </w:t>
      </w:r>
      <w:proofErr w:type="spellStart"/>
      <w:smartTag w:uri="urn:schemas-microsoft-com:office:smarttags" w:element="place">
        <w:r w:rsidRPr="00D432B5">
          <w:rPr>
            <w:rFonts w:cs="Arial"/>
          </w:rPr>
          <w:t>Aldershot</w:t>
        </w:r>
      </w:smartTag>
      <w:proofErr w:type="spellEnd"/>
      <w:r w:rsidRPr="00D432B5">
        <w:rPr>
          <w:rFonts w:cs="Arial"/>
        </w:rPr>
        <w:t xml:space="preserve">: </w:t>
      </w:r>
      <w:proofErr w:type="spellStart"/>
      <w:r w:rsidRPr="00D432B5">
        <w:rPr>
          <w:rFonts w:cs="Arial"/>
        </w:rPr>
        <w:t>Avebury</w:t>
      </w:r>
      <w:proofErr w:type="spellEnd"/>
      <w:r w:rsidRPr="00D432B5">
        <w:rPr>
          <w:rFonts w:cs="Arial"/>
        </w:rPr>
        <w:t xml:space="preserve"> </w:t>
      </w:r>
      <w:proofErr w:type="spellStart"/>
      <w:r w:rsidRPr="00D432B5">
        <w:rPr>
          <w:rFonts w:cs="Arial"/>
        </w:rPr>
        <w:t>Ashgate</w:t>
      </w:r>
      <w:proofErr w:type="spellEnd"/>
      <w:r w:rsidRPr="00D432B5">
        <w:rPr>
          <w:rFonts w:cs="Arial"/>
        </w:rPr>
        <w:t>.</w:t>
      </w:r>
    </w:p>
    <w:p w:rsidR="00F97BC8" w:rsidRPr="00D432B5" w:rsidRDefault="00F97BC8" w:rsidP="00F97BC8">
      <w:pPr>
        <w:autoSpaceDE w:val="0"/>
        <w:autoSpaceDN w:val="0"/>
        <w:adjustRightInd w:val="0"/>
        <w:spacing w:after="120" w:line="240" w:lineRule="auto"/>
        <w:ind w:left="720" w:hanging="720"/>
        <w:rPr>
          <w:rFonts w:cs="Arial"/>
        </w:rPr>
      </w:pPr>
      <w:r w:rsidRPr="00D432B5">
        <w:rPr>
          <w:rFonts w:cs="Arial"/>
        </w:rPr>
        <w:t xml:space="preserve">Stone, C. (1993). Urban Regimes and the Capacity to govern:  A Political Economy Approach. </w:t>
      </w:r>
      <w:r w:rsidRPr="00D432B5">
        <w:rPr>
          <w:rFonts w:cs="Arial"/>
          <w:i/>
          <w:iCs/>
        </w:rPr>
        <w:t>Journal of Urban Affairs, 15</w:t>
      </w:r>
      <w:r w:rsidRPr="00D432B5">
        <w:rPr>
          <w:rFonts w:cs="Arial"/>
        </w:rPr>
        <w:t>(1), 1-28.</w:t>
      </w:r>
    </w:p>
    <w:p w:rsidR="00F97BC8" w:rsidRPr="00F97BC8" w:rsidRDefault="00F97BC8" w:rsidP="008F39A4">
      <w:pPr>
        <w:spacing w:after="0"/>
      </w:pPr>
    </w:p>
    <w:sectPr w:rsidR="00F97BC8" w:rsidRPr="00F97BC8" w:rsidSect="00824FA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856" w:rsidRDefault="00B36856" w:rsidP="00066D73">
      <w:pPr>
        <w:spacing w:after="0" w:line="240" w:lineRule="auto"/>
      </w:pPr>
      <w:r>
        <w:separator/>
      </w:r>
    </w:p>
  </w:endnote>
  <w:endnote w:type="continuationSeparator" w:id="0">
    <w:p w:rsidR="00B36856" w:rsidRDefault="00B36856" w:rsidP="00066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AdvPAC5A">
    <w:panose1 w:val="00000000000000000000"/>
    <w:charset w:val="00"/>
    <w:family w:val="swiss"/>
    <w:notTrueType/>
    <w:pitch w:val="default"/>
    <w:sig w:usb0="00000003" w:usb1="00000000" w:usb2="00000000" w:usb3="00000000" w:csb0="00000001" w:csb1="00000000"/>
  </w:font>
  <w:font w:name="AdvP7B6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FAC" w:rsidRDefault="0088670F" w:rsidP="00AF2DA9">
    <w:pPr>
      <w:pStyle w:val="Footer"/>
      <w:framePr w:wrap="around" w:vAnchor="text" w:hAnchor="margin" w:xAlign="right" w:y="1"/>
      <w:rPr>
        <w:rStyle w:val="PageNumber"/>
      </w:rPr>
    </w:pPr>
    <w:r>
      <w:rPr>
        <w:rStyle w:val="PageNumber"/>
      </w:rPr>
      <w:fldChar w:fldCharType="begin"/>
    </w:r>
    <w:r w:rsidR="00824FAC">
      <w:rPr>
        <w:rStyle w:val="PageNumber"/>
      </w:rPr>
      <w:instrText xml:space="preserve">PAGE  </w:instrText>
    </w:r>
    <w:r>
      <w:rPr>
        <w:rStyle w:val="PageNumber"/>
      </w:rPr>
      <w:fldChar w:fldCharType="end"/>
    </w:r>
  </w:p>
  <w:p w:rsidR="00824FAC" w:rsidRDefault="00824FAC" w:rsidP="00AF2DA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FAC" w:rsidRDefault="0088670F" w:rsidP="00AF2DA9">
    <w:pPr>
      <w:pStyle w:val="Footer"/>
      <w:framePr w:wrap="around" w:vAnchor="text" w:hAnchor="margin" w:xAlign="right" w:y="1"/>
      <w:rPr>
        <w:rStyle w:val="PageNumber"/>
      </w:rPr>
    </w:pPr>
    <w:r>
      <w:rPr>
        <w:rStyle w:val="PageNumber"/>
      </w:rPr>
      <w:fldChar w:fldCharType="begin"/>
    </w:r>
    <w:r w:rsidR="00824FAC">
      <w:rPr>
        <w:rStyle w:val="PageNumber"/>
      </w:rPr>
      <w:instrText xml:space="preserve">PAGE  </w:instrText>
    </w:r>
    <w:r>
      <w:rPr>
        <w:rStyle w:val="PageNumber"/>
      </w:rPr>
      <w:fldChar w:fldCharType="separate"/>
    </w:r>
    <w:r w:rsidR="00CD1510">
      <w:rPr>
        <w:rStyle w:val="PageNumber"/>
        <w:noProof/>
      </w:rPr>
      <w:t>14</w:t>
    </w:r>
    <w:r>
      <w:rPr>
        <w:rStyle w:val="PageNumber"/>
      </w:rPr>
      <w:fldChar w:fldCharType="end"/>
    </w:r>
  </w:p>
  <w:p w:rsidR="00824FAC" w:rsidRDefault="00824FAC" w:rsidP="00AF2DA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856" w:rsidRDefault="00B36856" w:rsidP="00066D73">
      <w:pPr>
        <w:spacing w:after="0" w:line="240" w:lineRule="auto"/>
      </w:pPr>
      <w:r>
        <w:separator/>
      </w:r>
    </w:p>
  </w:footnote>
  <w:footnote w:type="continuationSeparator" w:id="0">
    <w:p w:rsidR="00B36856" w:rsidRDefault="00B36856" w:rsidP="00066D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BC8" w:rsidRPr="00F97BC8" w:rsidRDefault="00F97BC8" w:rsidP="00F97BC8">
    <w:pPr>
      <w:pStyle w:val="Header"/>
      <w:jc w:val="center"/>
      <w:rPr>
        <w:color w:val="FF0000"/>
      </w:rPr>
    </w:pPr>
    <w:r>
      <w:rPr>
        <w:color w:val="FF0000"/>
      </w:rPr>
      <w:t>D R A F 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3in;height:3in" o:bullet="t"/>
    </w:pict>
  </w:numPicBullet>
  <w:numPicBullet w:numPicBulletId="1">
    <w:pict>
      <v:shape id="_x0000_i1055" type="#_x0000_t75" style="width:3in;height:3in" o:bullet="t"/>
    </w:pict>
  </w:numPicBullet>
  <w:numPicBullet w:numPicBulletId="2">
    <w:pict>
      <v:shape id="_x0000_i1056" type="#_x0000_t75" style="width:3in;height:3in" o:bullet="t"/>
    </w:pict>
  </w:numPicBullet>
  <w:numPicBullet w:numPicBulletId="3">
    <w:pict>
      <v:shape id="_x0000_i1057" type="#_x0000_t75" style="width:3in;height:3in" o:bullet="t"/>
    </w:pict>
  </w:numPicBullet>
  <w:abstractNum w:abstractNumId="0">
    <w:nsid w:val="44187C31"/>
    <w:multiLevelType w:val="multilevel"/>
    <w:tmpl w:val="870658C8"/>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50A4842"/>
    <w:multiLevelType w:val="hybridMultilevel"/>
    <w:tmpl w:val="382A36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78650C5B"/>
    <w:multiLevelType w:val="hybridMultilevel"/>
    <w:tmpl w:val="4A88DC40"/>
    <w:lvl w:ilvl="0" w:tplc="9D1602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BCD"/>
    <w:rsid w:val="0000213B"/>
    <w:rsid w:val="00016D4A"/>
    <w:rsid w:val="00032E07"/>
    <w:rsid w:val="00033640"/>
    <w:rsid w:val="00056AE7"/>
    <w:rsid w:val="00066D73"/>
    <w:rsid w:val="00091BCD"/>
    <w:rsid w:val="000C6432"/>
    <w:rsid w:val="000D251E"/>
    <w:rsid w:val="0011184F"/>
    <w:rsid w:val="0011624D"/>
    <w:rsid w:val="00184D01"/>
    <w:rsid w:val="001A4307"/>
    <w:rsid w:val="001C336F"/>
    <w:rsid w:val="001D0D2D"/>
    <w:rsid w:val="00234F0B"/>
    <w:rsid w:val="002603E8"/>
    <w:rsid w:val="0027536E"/>
    <w:rsid w:val="00284BEF"/>
    <w:rsid w:val="00293A7C"/>
    <w:rsid w:val="002B6B75"/>
    <w:rsid w:val="002C0AF9"/>
    <w:rsid w:val="002D3228"/>
    <w:rsid w:val="00316B4E"/>
    <w:rsid w:val="003239F1"/>
    <w:rsid w:val="00323A15"/>
    <w:rsid w:val="00354B26"/>
    <w:rsid w:val="003A0381"/>
    <w:rsid w:val="003A11E5"/>
    <w:rsid w:val="003B65EB"/>
    <w:rsid w:val="003D51DD"/>
    <w:rsid w:val="003D6FEF"/>
    <w:rsid w:val="003E494D"/>
    <w:rsid w:val="004014B3"/>
    <w:rsid w:val="004059C9"/>
    <w:rsid w:val="00411F92"/>
    <w:rsid w:val="00431A98"/>
    <w:rsid w:val="004337F6"/>
    <w:rsid w:val="00434E38"/>
    <w:rsid w:val="0044777E"/>
    <w:rsid w:val="004721FD"/>
    <w:rsid w:val="004D4FF5"/>
    <w:rsid w:val="00504BAA"/>
    <w:rsid w:val="0052180B"/>
    <w:rsid w:val="00523966"/>
    <w:rsid w:val="00563902"/>
    <w:rsid w:val="00590612"/>
    <w:rsid w:val="005A33AB"/>
    <w:rsid w:val="005E1287"/>
    <w:rsid w:val="00614399"/>
    <w:rsid w:val="00643679"/>
    <w:rsid w:val="006E2E8B"/>
    <w:rsid w:val="006E3DBD"/>
    <w:rsid w:val="006F552E"/>
    <w:rsid w:val="0071454C"/>
    <w:rsid w:val="00714B86"/>
    <w:rsid w:val="0072615C"/>
    <w:rsid w:val="007431E1"/>
    <w:rsid w:val="00755286"/>
    <w:rsid w:val="007631BB"/>
    <w:rsid w:val="00784EF9"/>
    <w:rsid w:val="007A0C1E"/>
    <w:rsid w:val="007B00E7"/>
    <w:rsid w:val="007D1BED"/>
    <w:rsid w:val="007F02E8"/>
    <w:rsid w:val="00824FAC"/>
    <w:rsid w:val="00833867"/>
    <w:rsid w:val="00834F6C"/>
    <w:rsid w:val="00864F97"/>
    <w:rsid w:val="00885B12"/>
    <w:rsid w:val="0088670F"/>
    <w:rsid w:val="008F283F"/>
    <w:rsid w:val="008F39A4"/>
    <w:rsid w:val="008F5A1C"/>
    <w:rsid w:val="00915979"/>
    <w:rsid w:val="00923818"/>
    <w:rsid w:val="00973B4C"/>
    <w:rsid w:val="00982AF3"/>
    <w:rsid w:val="009959E1"/>
    <w:rsid w:val="00995F66"/>
    <w:rsid w:val="009B03F7"/>
    <w:rsid w:val="009B291A"/>
    <w:rsid w:val="00A045DA"/>
    <w:rsid w:val="00A10C59"/>
    <w:rsid w:val="00A2488B"/>
    <w:rsid w:val="00A27A88"/>
    <w:rsid w:val="00A3438F"/>
    <w:rsid w:val="00A35FEC"/>
    <w:rsid w:val="00A41034"/>
    <w:rsid w:val="00A43080"/>
    <w:rsid w:val="00A53824"/>
    <w:rsid w:val="00A70E7F"/>
    <w:rsid w:val="00A804EA"/>
    <w:rsid w:val="00AC3E4A"/>
    <w:rsid w:val="00AD7EFA"/>
    <w:rsid w:val="00AF2DA9"/>
    <w:rsid w:val="00B1594E"/>
    <w:rsid w:val="00B16CC8"/>
    <w:rsid w:val="00B23366"/>
    <w:rsid w:val="00B36856"/>
    <w:rsid w:val="00B419BB"/>
    <w:rsid w:val="00B41CA8"/>
    <w:rsid w:val="00B61CDD"/>
    <w:rsid w:val="00B63E07"/>
    <w:rsid w:val="00B73774"/>
    <w:rsid w:val="00B91821"/>
    <w:rsid w:val="00BA0220"/>
    <w:rsid w:val="00BB0D5E"/>
    <w:rsid w:val="00BC0849"/>
    <w:rsid w:val="00BC3320"/>
    <w:rsid w:val="00BE2A09"/>
    <w:rsid w:val="00C0358E"/>
    <w:rsid w:val="00C267DB"/>
    <w:rsid w:val="00C47970"/>
    <w:rsid w:val="00C66FB7"/>
    <w:rsid w:val="00C70681"/>
    <w:rsid w:val="00C74857"/>
    <w:rsid w:val="00C75275"/>
    <w:rsid w:val="00CC7577"/>
    <w:rsid w:val="00CD0CB9"/>
    <w:rsid w:val="00CD1510"/>
    <w:rsid w:val="00CD48AA"/>
    <w:rsid w:val="00CF403D"/>
    <w:rsid w:val="00CF65C9"/>
    <w:rsid w:val="00D10E0F"/>
    <w:rsid w:val="00D33B80"/>
    <w:rsid w:val="00D34354"/>
    <w:rsid w:val="00D4355C"/>
    <w:rsid w:val="00D52E7F"/>
    <w:rsid w:val="00D916ED"/>
    <w:rsid w:val="00DE30A3"/>
    <w:rsid w:val="00E04C87"/>
    <w:rsid w:val="00E1759C"/>
    <w:rsid w:val="00E22841"/>
    <w:rsid w:val="00E5008A"/>
    <w:rsid w:val="00E563AA"/>
    <w:rsid w:val="00E70858"/>
    <w:rsid w:val="00E860DA"/>
    <w:rsid w:val="00E96256"/>
    <w:rsid w:val="00EC4CF8"/>
    <w:rsid w:val="00EE05F9"/>
    <w:rsid w:val="00F038C9"/>
    <w:rsid w:val="00F04CE6"/>
    <w:rsid w:val="00F10D8A"/>
    <w:rsid w:val="00F503AE"/>
    <w:rsid w:val="00F6466D"/>
    <w:rsid w:val="00F651D6"/>
    <w:rsid w:val="00F7408A"/>
    <w:rsid w:val="00F86066"/>
    <w:rsid w:val="00F97BC8"/>
    <w:rsid w:val="00FA0178"/>
    <w:rsid w:val="00FB661D"/>
    <w:rsid w:val="00FD0416"/>
    <w:rsid w:val="00FD670E"/>
    <w:rsid w:val="00FE25BA"/>
    <w:rsid w:val="00FF0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83F"/>
    <w:pPr>
      <w:spacing w:after="200" w:line="276" w:lineRule="auto"/>
    </w:pPr>
    <w:rPr>
      <w:sz w:val="22"/>
      <w:szCs w:val="22"/>
    </w:rPr>
  </w:style>
  <w:style w:type="paragraph" w:styleId="Heading1">
    <w:name w:val="heading 1"/>
    <w:basedOn w:val="Normal"/>
    <w:next w:val="Normal"/>
    <w:link w:val="Heading1Char"/>
    <w:uiPriority w:val="9"/>
    <w:qFormat/>
    <w:rsid w:val="00C66FB7"/>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24FA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824FAC"/>
    <w:rPr>
      <w:color w:val="0000FF"/>
      <w:u w:val="single"/>
    </w:rPr>
  </w:style>
  <w:style w:type="paragraph" w:styleId="Footer">
    <w:name w:val="footer"/>
    <w:basedOn w:val="Normal"/>
    <w:link w:val="FooterChar"/>
    <w:rsid w:val="00824FAC"/>
    <w:pPr>
      <w:tabs>
        <w:tab w:val="center" w:pos="4320"/>
        <w:tab w:val="right" w:pos="864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rsid w:val="00824FAC"/>
    <w:rPr>
      <w:rFonts w:ascii="Times New Roman" w:eastAsia="Times New Roman" w:hAnsi="Times New Roman" w:cs="Times New Roman"/>
      <w:sz w:val="24"/>
      <w:szCs w:val="24"/>
    </w:rPr>
  </w:style>
  <w:style w:type="character" w:styleId="PageNumber">
    <w:name w:val="page number"/>
    <w:basedOn w:val="DefaultParagraphFont"/>
    <w:rsid w:val="00824FAC"/>
  </w:style>
  <w:style w:type="character" w:styleId="Strong">
    <w:name w:val="Strong"/>
    <w:basedOn w:val="DefaultParagraphFont"/>
    <w:uiPriority w:val="22"/>
    <w:qFormat/>
    <w:rsid w:val="00824FAC"/>
    <w:rPr>
      <w:b/>
      <w:bCs/>
    </w:rPr>
  </w:style>
  <w:style w:type="table" w:styleId="TableGrid">
    <w:name w:val="Table Grid"/>
    <w:basedOn w:val="TableNormal"/>
    <w:uiPriority w:val="59"/>
    <w:rsid w:val="00824F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displaylight">
    <w:name w:val="pdisplay_light"/>
    <w:basedOn w:val="DefaultParagraphFont"/>
    <w:rsid w:val="006E3DBD"/>
  </w:style>
  <w:style w:type="character" w:customStyle="1" w:styleId="pdisplaydark">
    <w:name w:val="pdisplay_dark"/>
    <w:basedOn w:val="DefaultParagraphFont"/>
    <w:rsid w:val="006E3DBD"/>
  </w:style>
  <w:style w:type="character" w:customStyle="1" w:styleId="Heading1Char">
    <w:name w:val="Heading 1 Char"/>
    <w:basedOn w:val="DefaultParagraphFont"/>
    <w:link w:val="Heading1"/>
    <w:uiPriority w:val="9"/>
    <w:rsid w:val="00C66FB7"/>
    <w:rPr>
      <w:rFonts w:ascii="Cambria" w:eastAsia="Times New Roman" w:hAnsi="Cambria" w:cs="Times New Roman"/>
      <w:b/>
      <w:bCs/>
      <w:color w:val="365F91"/>
      <w:sz w:val="28"/>
      <w:szCs w:val="28"/>
    </w:rPr>
  </w:style>
  <w:style w:type="paragraph" w:styleId="Header">
    <w:name w:val="header"/>
    <w:basedOn w:val="Normal"/>
    <w:link w:val="HeaderChar"/>
    <w:uiPriority w:val="99"/>
    <w:unhideWhenUsed/>
    <w:rsid w:val="00F97B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7BC8"/>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83F"/>
    <w:pPr>
      <w:spacing w:after="200" w:line="276" w:lineRule="auto"/>
    </w:pPr>
    <w:rPr>
      <w:sz w:val="22"/>
      <w:szCs w:val="22"/>
    </w:rPr>
  </w:style>
  <w:style w:type="paragraph" w:styleId="Heading1">
    <w:name w:val="heading 1"/>
    <w:basedOn w:val="Normal"/>
    <w:next w:val="Normal"/>
    <w:link w:val="Heading1Char"/>
    <w:uiPriority w:val="9"/>
    <w:qFormat/>
    <w:rsid w:val="00C66FB7"/>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24FA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824FAC"/>
    <w:rPr>
      <w:color w:val="0000FF"/>
      <w:u w:val="single"/>
    </w:rPr>
  </w:style>
  <w:style w:type="paragraph" w:styleId="Footer">
    <w:name w:val="footer"/>
    <w:basedOn w:val="Normal"/>
    <w:link w:val="FooterChar"/>
    <w:rsid w:val="00824FAC"/>
    <w:pPr>
      <w:tabs>
        <w:tab w:val="center" w:pos="4320"/>
        <w:tab w:val="right" w:pos="864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rsid w:val="00824FAC"/>
    <w:rPr>
      <w:rFonts w:ascii="Times New Roman" w:eastAsia="Times New Roman" w:hAnsi="Times New Roman" w:cs="Times New Roman"/>
      <w:sz w:val="24"/>
      <w:szCs w:val="24"/>
    </w:rPr>
  </w:style>
  <w:style w:type="character" w:styleId="PageNumber">
    <w:name w:val="page number"/>
    <w:basedOn w:val="DefaultParagraphFont"/>
    <w:rsid w:val="00824FAC"/>
  </w:style>
  <w:style w:type="character" w:styleId="Strong">
    <w:name w:val="Strong"/>
    <w:basedOn w:val="DefaultParagraphFont"/>
    <w:uiPriority w:val="22"/>
    <w:qFormat/>
    <w:rsid w:val="00824FAC"/>
    <w:rPr>
      <w:b/>
      <w:bCs/>
    </w:rPr>
  </w:style>
  <w:style w:type="table" w:styleId="TableGrid">
    <w:name w:val="Table Grid"/>
    <w:basedOn w:val="TableNormal"/>
    <w:uiPriority w:val="59"/>
    <w:rsid w:val="00824F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displaylight">
    <w:name w:val="pdisplay_light"/>
    <w:basedOn w:val="DefaultParagraphFont"/>
    <w:rsid w:val="006E3DBD"/>
  </w:style>
  <w:style w:type="character" w:customStyle="1" w:styleId="pdisplaydark">
    <w:name w:val="pdisplay_dark"/>
    <w:basedOn w:val="DefaultParagraphFont"/>
    <w:rsid w:val="006E3DBD"/>
  </w:style>
  <w:style w:type="character" w:customStyle="1" w:styleId="Heading1Char">
    <w:name w:val="Heading 1 Char"/>
    <w:basedOn w:val="DefaultParagraphFont"/>
    <w:link w:val="Heading1"/>
    <w:uiPriority w:val="9"/>
    <w:rsid w:val="00C66FB7"/>
    <w:rPr>
      <w:rFonts w:ascii="Cambria" w:eastAsia="Times New Roman" w:hAnsi="Cambria" w:cs="Times New Roman"/>
      <w:b/>
      <w:bCs/>
      <w:color w:val="365F91"/>
      <w:sz w:val="28"/>
      <w:szCs w:val="28"/>
    </w:rPr>
  </w:style>
  <w:style w:type="paragraph" w:styleId="Header">
    <w:name w:val="header"/>
    <w:basedOn w:val="Normal"/>
    <w:link w:val="HeaderChar"/>
    <w:uiPriority w:val="99"/>
    <w:unhideWhenUsed/>
    <w:rsid w:val="00F97B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7BC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377382">
      <w:bodyDiv w:val="1"/>
      <w:marLeft w:val="0"/>
      <w:marRight w:val="0"/>
      <w:marTop w:val="0"/>
      <w:marBottom w:val="0"/>
      <w:divBdr>
        <w:top w:val="none" w:sz="0" w:space="0" w:color="auto"/>
        <w:left w:val="none" w:sz="0" w:space="0" w:color="auto"/>
        <w:bottom w:val="none" w:sz="0" w:space="0" w:color="auto"/>
        <w:right w:val="none" w:sz="0" w:space="0" w:color="auto"/>
      </w:divBdr>
      <w:divsChild>
        <w:div w:id="401297921">
          <w:marLeft w:val="0"/>
          <w:marRight w:val="0"/>
          <w:marTop w:val="0"/>
          <w:marBottom w:val="300"/>
          <w:divBdr>
            <w:top w:val="none" w:sz="0" w:space="0" w:color="auto"/>
            <w:left w:val="single" w:sz="6" w:space="0" w:color="D1D1D1"/>
            <w:bottom w:val="single" w:sz="6" w:space="0" w:color="D1D1D1"/>
            <w:right w:val="single" w:sz="6" w:space="0" w:color="D1D1D1"/>
          </w:divBdr>
          <w:divsChild>
            <w:div w:id="293096317">
              <w:marLeft w:val="0"/>
              <w:marRight w:val="0"/>
              <w:marTop w:val="0"/>
              <w:marBottom w:val="0"/>
              <w:divBdr>
                <w:top w:val="none" w:sz="0" w:space="0" w:color="auto"/>
                <w:left w:val="none" w:sz="0" w:space="0" w:color="auto"/>
                <w:bottom w:val="none" w:sz="0" w:space="0" w:color="auto"/>
                <w:right w:val="none" w:sz="0" w:space="0" w:color="auto"/>
              </w:divBdr>
              <w:divsChild>
                <w:div w:id="551309004">
                  <w:marLeft w:val="0"/>
                  <w:marRight w:val="0"/>
                  <w:marTop w:val="0"/>
                  <w:marBottom w:val="0"/>
                  <w:divBdr>
                    <w:top w:val="none" w:sz="0" w:space="0" w:color="auto"/>
                    <w:left w:val="none" w:sz="0" w:space="0" w:color="auto"/>
                    <w:bottom w:val="none" w:sz="0" w:space="0" w:color="auto"/>
                    <w:right w:val="none" w:sz="0" w:space="0" w:color="auto"/>
                  </w:divBdr>
                  <w:divsChild>
                    <w:div w:id="2044357934">
                      <w:marLeft w:val="0"/>
                      <w:marRight w:val="0"/>
                      <w:marTop w:val="0"/>
                      <w:marBottom w:val="150"/>
                      <w:divBdr>
                        <w:top w:val="none" w:sz="0" w:space="0" w:color="auto"/>
                        <w:left w:val="none" w:sz="0" w:space="0" w:color="auto"/>
                        <w:bottom w:val="none" w:sz="0" w:space="0" w:color="auto"/>
                        <w:right w:val="none" w:sz="0" w:space="0" w:color="auto"/>
                      </w:divBdr>
                      <w:divsChild>
                        <w:div w:id="132331991">
                          <w:marLeft w:val="165"/>
                          <w:marRight w:val="0"/>
                          <w:marTop w:val="0"/>
                          <w:marBottom w:val="0"/>
                          <w:divBdr>
                            <w:top w:val="none" w:sz="0" w:space="0" w:color="auto"/>
                            <w:left w:val="none" w:sz="0" w:space="0" w:color="auto"/>
                            <w:bottom w:val="none" w:sz="0" w:space="0" w:color="auto"/>
                            <w:right w:val="none" w:sz="0" w:space="0" w:color="auto"/>
                          </w:divBdr>
                          <w:divsChild>
                            <w:div w:id="1732457195">
                              <w:marLeft w:val="0"/>
                              <w:marRight w:val="0"/>
                              <w:marTop w:val="0"/>
                              <w:marBottom w:val="0"/>
                              <w:divBdr>
                                <w:top w:val="none" w:sz="0" w:space="0" w:color="auto"/>
                                <w:left w:val="none" w:sz="0" w:space="0" w:color="auto"/>
                                <w:bottom w:val="none" w:sz="0" w:space="0" w:color="auto"/>
                                <w:right w:val="none" w:sz="0" w:space="0" w:color="auto"/>
                              </w:divBdr>
                              <w:divsChild>
                                <w:div w:id="123713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5349437">
      <w:bodyDiv w:val="1"/>
      <w:marLeft w:val="0"/>
      <w:marRight w:val="0"/>
      <w:marTop w:val="0"/>
      <w:marBottom w:val="0"/>
      <w:divBdr>
        <w:top w:val="none" w:sz="0" w:space="0" w:color="auto"/>
        <w:left w:val="none" w:sz="0" w:space="0" w:color="auto"/>
        <w:bottom w:val="none" w:sz="0" w:space="0" w:color="auto"/>
        <w:right w:val="none" w:sz="0" w:space="0" w:color="auto"/>
      </w:divBdr>
      <w:divsChild>
        <w:div w:id="91974628">
          <w:marLeft w:val="0"/>
          <w:marRight w:val="0"/>
          <w:marTop w:val="0"/>
          <w:marBottom w:val="0"/>
          <w:divBdr>
            <w:top w:val="single" w:sz="6" w:space="2" w:color="6B90DA"/>
            <w:left w:val="none" w:sz="0" w:space="0" w:color="auto"/>
            <w:bottom w:val="none" w:sz="0" w:space="0" w:color="auto"/>
            <w:right w:val="none" w:sz="0" w:space="0" w:color="auto"/>
          </w:divBdr>
        </w:div>
      </w:divsChild>
    </w:div>
    <w:div w:id="696320533">
      <w:bodyDiv w:val="1"/>
      <w:marLeft w:val="0"/>
      <w:marRight w:val="0"/>
      <w:marTop w:val="0"/>
      <w:marBottom w:val="0"/>
      <w:divBdr>
        <w:top w:val="none" w:sz="0" w:space="0" w:color="auto"/>
        <w:left w:val="none" w:sz="0" w:space="0" w:color="auto"/>
        <w:bottom w:val="none" w:sz="0" w:space="0" w:color="auto"/>
        <w:right w:val="none" w:sz="0" w:space="0" w:color="auto"/>
      </w:divBdr>
    </w:div>
    <w:div w:id="726146120">
      <w:bodyDiv w:val="1"/>
      <w:marLeft w:val="0"/>
      <w:marRight w:val="0"/>
      <w:marTop w:val="0"/>
      <w:marBottom w:val="0"/>
      <w:divBdr>
        <w:top w:val="none" w:sz="0" w:space="0" w:color="auto"/>
        <w:left w:val="none" w:sz="0" w:space="0" w:color="auto"/>
        <w:bottom w:val="none" w:sz="0" w:space="0" w:color="auto"/>
        <w:right w:val="none" w:sz="0" w:space="0" w:color="auto"/>
      </w:divBdr>
      <w:divsChild>
        <w:div w:id="647780119">
          <w:marLeft w:val="0"/>
          <w:marRight w:val="0"/>
          <w:marTop w:val="0"/>
          <w:marBottom w:val="0"/>
          <w:divBdr>
            <w:top w:val="single" w:sz="6" w:space="2" w:color="6B90DA"/>
            <w:left w:val="none" w:sz="0" w:space="0" w:color="auto"/>
            <w:bottom w:val="none" w:sz="0" w:space="0" w:color="auto"/>
            <w:right w:val="none" w:sz="0" w:space="0" w:color="auto"/>
          </w:divBdr>
        </w:div>
      </w:divsChild>
    </w:div>
    <w:div w:id="1741828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yelms.umd.edu/files/27318692/download?verifier=TzgJuBJYVJ6Juu1cKXF5RVsuHuAEYQG2SqiBIVBV" TargetMode="External"/><Relationship Id="rId18" Type="http://schemas.openxmlformats.org/officeDocument/2006/relationships/hyperlink" Target="http://www.community-wealth.or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dempy@umd.edu" TargetMode="External"/><Relationship Id="rId17" Type="http://schemas.openxmlformats.org/officeDocument/2006/relationships/hyperlink" Target="http://www.youthbuild.org" TargetMode="External"/><Relationship Id="rId2" Type="http://schemas.openxmlformats.org/officeDocument/2006/relationships/numbering" Target="numbering.xml"/><Relationship Id="rId16" Type="http://schemas.openxmlformats.org/officeDocument/2006/relationships/hyperlink" Target="http://books.google.pn/books?id=vhuOBRPS-pUC&amp;lpg=PP1&amp;pg=PA37"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myelms.umd.edu/files/27318697/download?verifier=o5oYJU1j5FAIjHjfH9j3EP2DTe2MCbNR1emvHDwP" TargetMode="Externa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myelms.umd.edu/files/27318709/download?verifier=Z5OGlgsDTgTDyf6Dfb8GF6ZL9e3usQNiIo4BnWs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C5C0A-82C5-416B-A3F2-5BDA91CE2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1000</TotalTime>
  <Pages>14</Pages>
  <Words>5063</Words>
  <Characters>28861</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Dempwolf</dc:creator>
  <cp:lastModifiedBy>Scott Dempwolf</cp:lastModifiedBy>
  <cp:revision>9</cp:revision>
  <dcterms:created xsi:type="dcterms:W3CDTF">2012-12-04T20:54:00Z</dcterms:created>
  <dcterms:modified xsi:type="dcterms:W3CDTF">2013-03-26T18:47:00Z</dcterms:modified>
</cp:coreProperties>
</file>